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0C3899" w:rsidRDefault="00461ED2" w:rsidP="003B3ECC">
      <w:pPr>
        <w:pStyle w:val="Figure"/>
        <w:rPr>
          <w:rFonts w:cs="Arial"/>
        </w:rPr>
      </w:pPr>
      <w:r w:rsidRPr="000C3899">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0C3899" w:rsidRDefault="003B3ECC" w:rsidP="003B3ECC">
      <w:pPr>
        <w:pStyle w:val="TableSpacing"/>
        <w:rPr>
          <w:rFonts w:cs="Arial"/>
        </w:rPr>
      </w:pPr>
    </w:p>
    <w:p w14:paraId="07FA8911" w14:textId="57A8A4FF" w:rsidR="003B3ECC" w:rsidRPr="000C3899" w:rsidRDefault="003B3ECC" w:rsidP="003E4816">
      <w:pPr>
        <w:pStyle w:val="DSTOC1-0"/>
        <w:rPr>
          <w:rFonts w:cs="Arial"/>
        </w:rPr>
      </w:pPr>
      <w:r w:rsidRPr="000C3899">
        <w:rPr>
          <w:rFonts w:cs="Arial"/>
          <w:lang w:val="pt-BR" w:bidi="pt-BR"/>
        </w:rPr>
        <w:t>Guia para o Pacote de Gerenciamento do System Center para SQL Server 2014 Analysis Services</w:t>
      </w:r>
    </w:p>
    <w:p w14:paraId="3168FE95" w14:textId="77777777" w:rsidR="003B3ECC" w:rsidRPr="000C3899" w:rsidRDefault="003B3ECC" w:rsidP="003B3ECC">
      <w:pPr>
        <w:rPr>
          <w:rFonts w:cs="Arial"/>
        </w:rPr>
      </w:pPr>
      <w:r w:rsidRPr="000C3899">
        <w:rPr>
          <w:rFonts w:cs="Arial"/>
          <w:lang w:val="pt-BR" w:bidi="pt-BR"/>
        </w:rPr>
        <w:t>Microsoft Corporation</w:t>
      </w:r>
    </w:p>
    <w:p w14:paraId="23FB76D1" w14:textId="77590F53" w:rsidR="003B3ECC" w:rsidRPr="000C3899" w:rsidRDefault="003B3ECC" w:rsidP="003B3ECC">
      <w:pPr>
        <w:rPr>
          <w:rFonts w:cs="Arial"/>
        </w:rPr>
      </w:pPr>
      <w:r w:rsidRPr="000C3899">
        <w:rPr>
          <w:rFonts w:cs="Arial"/>
          <w:lang w:val="pt-BR" w:bidi="pt-BR"/>
        </w:rPr>
        <w:t>Publicação: dezembro de 2016</w:t>
      </w:r>
    </w:p>
    <w:p w14:paraId="2EADD5F2" w14:textId="77777777" w:rsidR="00A43490" w:rsidRPr="000C3899" w:rsidRDefault="00A43490" w:rsidP="003B3ECC">
      <w:pPr>
        <w:rPr>
          <w:rFonts w:cs="Arial"/>
        </w:rPr>
      </w:pPr>
    </w:p>
    <w:p w14:paraId="775C6A6F" w14:textId="7FBA1C17" w:rsidR="003B3ECC" w:rsidRPr="000C3899" w:rsidRDefault="004251A1" w:rsidP="001C597A">
      <w:pPr>
        <w:jc w:val="both"/>
        <w:rPr>
          <w:rFonts w:cs="Arial"/>
        </w:rPr>
      </w:pPr>
      <w:r w:rsidRPr="000C3899">
        <w:rPr>
          <w:rFonts w:cs="Arial"/>
          <w:lang w:val="pt-BR" w:bidi="pt-BR"/>
        </w:rPr>
        <w:t xml:space="preserve">A equipe do Operations Manager aprecia os comentários sobre o pacote de gerenciamento que você envia para </w:t>
      </w:r>
      <w:hyperlink r:id="rId14" w:history="1">
        <w:r w:rsidRPr="000C3899">
          <w:rPr>
            <w:rStyle w:val="Hyperlink"/>
            <w:rFonts w:cs="Arial"/>
            <w:lang w:val="pt-BR" w:bidi="pt-BR"/>
          </w:rPr>
          <w:t>sqlmpsfeedback@microsoft.com</w:t>
        </w:r>
      </w:hyperlink>
      <w:r w:rsidRPr="000C3899">
        <w:rPr>
          <w:rFonts w:cs="Arial"/>
          <w:lang w:val="pt-BR" w:bidi="pt-BR"/>
        </w:rPr>
        <w:t>.</w:t>
      </w:r>
    </w:p>
    <w:p w14:paraId="2F6C2727" w14:textId="77777777" w:rsidR="003B3ECC" w:rsidRPr="000C3899" w:rsidRDefault="003B3ECC" w:rsidP="003B3ECC">
      <w:pPr>
        <w:pStyle w:val="DSTOC1-0"/>
        <w:rPr>
          <w:rFonts w:cs="Arial"/>
        </w:rPr>
        <w:sectPr w:rsidR="003B3ECC" w:rsidRPr="000C3899"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0C3899" w:rsidRDefault="003B3ECC" w:rsidP="003B3ECC">
      <w:pPr>
        <w:pStyle w:val="DSTOC1-0"/>
        <w:rPr>
          <w:rFonts w:cs="Arial"/>
        </w:rPr>
      </w:pPr>
      <w:r w:rsidRPr="000C3899">
        <w:rPr>
          <w:rFonts w:cs="Arial"/>
          <w:lang w:val="pt-BR" w:bidi="pt-BR"/>
        </w:rPr>
        <w:lastRenderedPageBreak/>
        <w:t>Direitos autorais</w:t>
      </w:r>
    </w:p>
    <w:p w14:paraId="61C90C20" w14:textId="77777777" w:rsidR="003B3ECC" w:rsidRPr="000C3899" w:rsidRDefault="003B3ECC" w:rsidP="001C597A">
      <w:pPr>
        <w:jc w:val="both"/>
        <w:rPr>
          <w:rFonts w:cs="Arial"/>
        </w:rPr>
      </w:pPr>
      <w:r w:rsidRPr="000C3899">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78E3147E" w14:textId="77777777" w:rsidR="003B3ECC" w:rsidRPr="000C3899" w:rsidRDefault="003B3ECC" w:rsidP="001C597A">
      <w:pPr>
        <w:jc w:val="both"/>
        <w:rPr>
          <w:rFonts w:cs="Arial"/>
        </w:rPr>
      </w:pPr>
      <w:r w:rsidRPr="000C3899">
        <w:rPr>
          <w:rFonts w:cs="Arial"/>
          <w:lang w:val="pt-BR" w:bidi="pt-BR"/>
        </w:rPr>
        <w:t>Alguns exemplos representados aqui são fornecidos apenas para ilustração e são fictícios.  Nenhuma associação real ou conexão é desejada ou deve ser inferida.</w:t>
      </w:r>
    </w:p>
    <w:p w14:paraId="3A96230E" w14:textId="77777777" w:rsidR="003B3ECC" w:rsidRPr="000C3899" w:rsidRDefault="003B3ECC" w:rsidP="001C597A">
      <w:pPr>
        <w:jc w:val="both"/>
        <w:rPr>
          <w:rFonts w:cs="Arial"/>
        </w:rPr>
      </w:pPr>
      <w:r w:rsidRPr="000C3899">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2CCB9E8A" w14:textId="77663FD1" w:rsidR="003B3ECC" w:rsidRPr="000C3899" w:rsidRDefault="003B3ECC" w:rsidP="003B3ECC">
      <w:pPr>
        <w:rPr>
          <w:rFonts w:cs="Arial"/>
        </w:rPr>
      </w:pPr>
      <w:r w:rsidRPr="000C3899">
        <w:rPr>
          <w:rFonts w:cs="Arial"/>
          <w:lang w:val="pt-BR" w:bidi="pt-BR"/>
        </w:rPr>
        <w:t>© 2016 Microsoft Corporation. Todos os direitos reservados.</w:t>
      </w:r>
    </w:p>
    <w:p w14:paraId="1A8DCE6E" w14:textId="77777777" w:rsidR="003B3ECC" w:rsidRPr="000C3899" w:rsidRDefault="003B3ECC" w:rsidP="001C597A">
      <w:pPr>
        <w:jc w:val="both"/>
        <w:rPr>
          <w:rFonts w:cs="Arial"/>
        </w:rPr>
      </w:pPr>
      <w:r w:rsidRPr="000C3899">
        <w:rPr>
          <w:rFonts w:cs="Arial"/>
          <w:lang w:val="pt-BR" w:bidi="pt-BR"/>
        </w:rPr>
        <w:t xml:space="preserve">Microsoft, Active Directory, Windows e Windows Server são marcas comerciais do grupo de empresas Microsoft. </w:t>
      </w:r>
    </w:p>
    <w:p w14:paraId="4D351193" w14:textId="77777777" w:rsidR="003B3ECC" w:rsidRPr="000C3899" w:rsidRDefault="003B3ECC" w:rsidP="003B3ECC">
      <w:pPr>
        <w:rPr>
          <w:rFonts w:cs="Arial"/>
        </w:rPr>
      </w:pPr>
      <w:r w:rsidRPr="000C3899">
        <w:rPr>
          <w:rFonts w:cs="Arial"/>
          <w:lang w:val="pt-BR" w:bidi="pt-BR"/>
        </w:rPr>
        <w:t>Todas as outras marcas comerciais pertencem a seus respectivos proprietários.</w:t>
      </w:r>
    </w:p>
    <w:p w14:paraId="07F0166A" w14:textId="77777777" w:rsidR="003B3ECC" w:rsidRPr="000C3899" w:rsidRDefault="003B3ECC" w:rsidP="003B3ECC">
      <w:pPr>
        <w:rPr>
          <w:rFonts w:cs="Arial"/>
        </w:rPr>
      </w:pPr>
    </w:p>
    <w:p w14:paraId="2098841A" w14:textId="77777777" w:rsidR="003B3ECC" w:rsidRPr="000C3899" w:rsidRDefault="003B3ECC" w:rsidP="003B3ECC">
      <w:pPr>
        <w:pStyle w:val="DSTOC1-0"/>
        <w:rPr>
          <w:rFonts w:cs="Arial"/>
        </w:rPr>
        <w:sectPr w:rsidR="003B3ECC" w:rsidRPr="000C3899"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0C3899" w:rsidRDefault="003B3ECC" w:rsidP="003B3ECC">
      <w:pPr>
        <w:pStyle w:val="DSTOC1-0"/>
        <w:rPr>
          <w:rFonts w:cs="Arial"/>
        </w:rPr>
      </w:pPr>
      <w:r w:rsidRPr="000C3899">
        <w:rPr>
          <w:rFonts w:cs="Arial"/>
          <w:lang w:val="pt-BR" w:bidi="pt-BR"/>
        </w:rPr>
        <w:lastRenderedPageBreak/>
        <w:t>Sumário</w:t>
      </w:r>
    </w:p>
    <w:p w14:paraId="66A95870" w14:textId="783DCF26" w:rsidR="000C3899" w:rsidRPr="000C3899" w:rsidRDefault="001E5344">
      <w:pPr>
        <w:pStyle w:val="TOC1"/>
        <w:tabs>
          <w:tab w:val="right" w:leader="dot" w:pos="8630"/>
        </w:tabs>
        <w:rPr>
          <w:rFonts w:eastAsiaTheme="minorEastAsia" w:cs="Arial"/>
          <w:noProof/>
          <w:kern w:val="0"/>
          <w:sz w:val="22"/>
          <w:szCs w:val="22"/>
          <w:lang w:val="en-US" w:eastAsia="ja-JP"/>
        </w:rPr>
      </w:pPr>
      <w:r w:rsidRPr="000C3899">
        <w:rPr>
          <w:rFonts w:cs="Arial"/>
          <w:lang w:val="pt-BR" w:bidi="pt-BR"/>
        </w:rPr>
        <w:fldChar w:fldCharType="begin"/>
      </w:r>
      <w:r w:rsidRPr="000C3899">
        <w:rPr>
          <w:rFonts w:cs="Arial"/>
          <w:lang w:val="pt-BR" w:bidi="pt-BR"/>
        </w:rPr>
        <w:instrText xml:space="preserve"> TOC \o "1-3" \h \z \u </w:instrText>
      </w:r>
      <w:r w:rsidRPr="000C3899">
        <w:rPr>
          <w:rFonts w:cs="Arial"/>
          <w:lang w:val="pt-BR" w:bidi="pt-BR"/>
        </w:rPr>
        <w:fldChar w:fldCharType="separate"/>
      </w:r>
      <w:hyperlink w:anchor="_Toc469572704" w:history="1">
        <w:r w:rsidR="000C3899" w:rsidRPr="000C3899">
          <w:rPr>
            <w:rStyle w:val="Hyperlink"/>
            <w:rFonts w:cs="Arial"/>
            <w:bCs/>
            <w:iCs/>
            <w:noProof/>
            <w:lang w:val="pt-BR" w:bidi="pt-BR"/>
          </w:rPr>
          <w:t>Guia para o Pacote de Gerenciamento do System Center para SQL Server 2014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w:t>
        </w:r>
        <w:r w:rsidR="000C3899" w:rsidRPr="000C3899">
          <w:rPr>
            <w:rFonts w:cs="Arial"/>
            <w:noProof/>
            <w:webHidden/>
          </w:rPr>
          <w:fldChar w:fldCharType="end"/>
        </w:r>
      </w:hyperlink>
    </w:p>
    <w:p w14:paraId="09B2C0E5" w14:textId="620FF5F5"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05" w:history="1">
        <w:r w:rsidR="000C3899" w:rsidRPr="000C3899">
          <w:rPr>
            <w:rStyle w:val="Hyperlink"/>
            <w:rFonts w:cs="Arial"/>
            <w:noProof/>
            <w:lang w:val="pt-BR" w:bidi="pt-BR"/>
          </w:rPr>
          <w:t>Histórico do guia</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w:t>
        </w:r>
        <w:r w:rsidR="000C3899" w:rsidRPr="000C3899">
          <w:rPr>
            <w:rFonts w:cs="Arial"/>
            <w:noProof/>
            <w:webHidden/>
          </w:rPr>
          <w:fldChar w:fldCharType="end"/>
        </w:r>
      </w:hyperlink>
    </w:p>
    <w:p w14:paraId="299EBC80" w14:textId="7BA350D5"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06" w:history="1">
        <w:r w:rsidR="000C3899" w:rsidRPr="000C3899">
          <w:rPr>
            <w:rStyle w:val="Hyperlink"/>
            <w:rFonts w:cs="Arial"/>
            <w:noProof/>
            <w:lang w:val="pt-BR" w:bidi="pt-BR"/>
          </w:rPr>
          <w:t>Configurações com suporte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w:t>
        </w:r>
        <w:r w:rsidR="000C3899" w:rsidRPr="000C3899">
          <w:rPr>
            <w:rFonts w:cs="Arial"/>
            <w:noProof/>
            <w:webHidden/>
          </w:rPr>
          <w:fldChar w:fldCharType="end"/>
        </w:r>
      </w:hyperlink>
    </w:p>
    <w:p w14:paraId="49B253E4" w14:textId="225F0A10"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07" w:history="1">
        <w:r w:rsidR="000C3899" w:rsidRPr="000C3899">
          <w:rPr>
            <w:rStyle w:val="Hyperlink"/>
            <w:rFonts w:cs="Arial"/>
            <w:noProof/>
            <w:lang w:val="pt-BR" w:bidi="pt-BR"/>
          </w:rPr>
          <w:t>Escopo do pacote de gerenciamento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w:t>
        </w:r>
        <w:r w:rsidR="000C3899" w:rsidRPr="000C3899">
          <w:rPr>
            <w:rFonts w:cs="Arial"/>
            <w:noProof/>
            <w:webHidden/>
          </w:rPr>
          <w:fldChar w:fldCharType="end"/>
        </w:r>
      </w:hyperlink>
    </w:p>
    <w:p w14:paraId="5949200D" w14:textId="75CB6261"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08" w:history="1">
        <w:r w:rsidR="000C3899" w:rsidRPr="000C3899">
          <w:rPr>
            <w:rStyle w:val="Hyperlink"/>
            <w:rFonts w:cs="Arial"/>
            <w:noProof/>
            <w:lang w:val="pt-BR" w:bidi="pt-BR"/>
          </w:rPr>
          <w:t>Configuração obrigatória</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w:t>
        </w:r>
        <w:r w:rsidR="000C3899" w:rsidRPr="000C3899">
          <w:rPr>
            <w:rFonts w:cs="Arial"/>
            <w:noProof/>
            <w:webHidden/>
          </w:rPr>
          <w:fldChar w:fldCharType="end"/>
        </w:r>
      </w:hyperlink>
    </w:p>
    <w:p w14:paraId="655F84D6" w14:textId="27BC68E3"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09" w:history="1">
        <w:r w:rsidR="000C3899" w:rsidRPr="000C3899">
          <w:rPr>
            <w:rStyle w:val="Hyperlink"/>
            <w:rFonts w:cs="Arial"/>
            <w:noProof/>
            <w:lang w:val="pt-BR" w:bidi="pt-BR"/>
          </w:rPr>
          <w:t>Arquivos deste pacote de gerenciamento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_Toc469572709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7</w:t>
        </w:r>
        <w:r w:rsidR="000C3899" w:rsidRPr="000C3899">
          <w:rPr>
            <w:rFonts w:cs="Arial"/>
            <w:noProof/>
            <w:webHidden/>
          </w:rPr>
          <w:fldChar w:fldCharType="end"/>
        </w:r>
      </w:hyperlink>
    </w:p>
    <w:p w14:paraId="1C77F816" w14:textId="000ABC97"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10" w:history="1">
        <w:r w:rsidR="000C3899" w:rsidRPr="000C3899">
          <w:rPr>
            <w:rStyle w:val="Hyperlink"/>
            <w:rFonts w:cs="Arial"/>
            <w:noProof/>
            <w:lang w:val="pt-BR" w:bidi="pt-BR"/>
          </w:rPr>
          <w:t>Finalidade do Pacote de Gerenciamento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8</w:t>
        </w:r>
        <w:r w:rsidR="000C3899" w:rsidRPr="000C3899">
          <w:rPr>
            <w:rFonts w:cs="Arial"/>
            <w:noProof/>
            <w:webHidden/>
          </w:rPr>
          <w:fldChar w:fldCharType="end"/>
        </w:r>
      </w:hyperlink>
    </w:p>
    <w:p w14:paraId="41751E83" w14:textId="54BF8ADB"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1" w:history="1">
        <w:r w:rsidR="000C3899" w:rsidRPr="000C3899">
          <w:rPr>
            <w:rStyle w:val="Hyperlink"/>
            <w:rFonts w:cs="Arial"/>
            <w:noProof/>
            <w:lang w:val="pt-BR" w:bidi="pt-BR"/>
          </w:rPr>
          <w:t>Cenários de monitoramento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8</w:t>
        </w:r>
        <w:r w:rsidR="000C3899" w:rsidRPr="000C3899">
          <w:rPr>
            <w:rFonts w:cs="Arial"/>
            <w:noProof/>
            <w:webHidden/>
          </w:rPr>
          <w:fldChar w:fldCharType="end"/>
        </w:r>
      </w:hyperlink>
    </w:p>
    <w:p w14:paraId="45205C1C" w14:textId="3BD04B4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2" w:history="1">
        <w:r w:rsidR="000C3899" w:rsidRPr="000C3899">
          <w:rPr>
            <w:rStyle w:val="Hyperlink"/>
            <w:rFonts w:cs="Arial"/>
            <w:noProof/>
            <w:lang w:val="pt-BR" w:bidi="pt-BR"/>
          </w:rPr>
          <w:t>Como a integridade é acumulada</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12</w:t>
        </w:r>
        <w:r w:rsidR="000C3899" w:rsidRPr="000C3899">
          <w:rPr>
            <w:rFonts w:cs="Arial"/>
            <w:noProof/>
            <w:webHidden/>
          </w:rPr>
          <w:fldChar w:fldCharType="end"/>
        </w:r>
      </w:hyperlink>
    </w:p>
    <w:p w14:paraId="057A73D2" w14:textId="5D859276" w:rsidR="000C3899" w:rsidRPr="000C3899" w:rsidRDefault="00D06A44">
      <w:pPr>
        <w:pStyle w:val="TOC1"/>
        <w:tabs>
          <w:tab w:val="right" w:leader="dot" w:pos="8630"/>
        </w:tabs>
        <w:rPr>
          <w:rFonts w:eastAsiaTheme="minorEastAsia" w:cs="Arial"/>
          <w:noProof/>
          <w:kern w:val="0"/>
          <w:sz w:val="22"/>
          <w:szCs w:val="22"/>
          <w:lang w:val="en-US" w:eastAsia="ja-JP"/>
        </w:rPr>
      </w:pPr>
      <w:hyperlink w:anchor="_Toc469572713" w:history="1">
        <w:r w:rsidR="000C3899" w:rsidRPr="000C3899">
          <w:rPr>
            <w:rStyle w:val="Hyperlink"/>
            <w:rFonts w:cs="Arial"/>
            <w:noProof/>
            <w:lang w:val="pt-BR" w:bidi="pt-BR"/>
          </w:rPr>
          <w:t>Configuração do Pacote de Gerenciamento para SQL Server 2014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13</w:t>
        </w:r>
        <w:r w:rsidR="000C3899" w:rsidRPr="000C3899">
          <w:rPr>
            <w:rFonts w:cs="Arial"/>
            <w:noProof/>
            <w:webHidden/>
          </w:rPr>
          <w:fldChar w:fldCharType="end"/>
        </w:r>
      </w:hyperlink>
    </w:p>
    <w:p w14:paraId="45B9E401" w14:textId="42B7F1B2"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4" w:history="1">
        <w:r w:rsidR="000C3899" w:rsidRPr="000C3899">
          <w:rPr>
            <w:rStyle w:val="Hyperlink"/>
            <w:rFonts w:cs="Arial"/>
            <w:noProof/>
            <w:lang w:val="pt-BR" w:bidi="pt-BR"/>
          </w:rPr>
          <w:t>Melhor prática: Criar um Pacote de Gerenciamento para personalizações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13</w:t>
        </w:r>
        <w:r w:rsidR="000C3899" w:rsidRPr="000C3899">
          <w:rPr>
            <w:rFonts w:cs="Arial"/>
            <w:noProof/>
            <w:webHidden/>
          </w:rPr>
          <w:fldChar w:fldCharType="end"/>
        </w:r>
      </w:hyperlink>
    </w:p>
    <w:p w14:paraId="076CD45B" w14:textId="33F4A06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5" w:history="1">
        <w:r w:rsidR="000C3899" w:rsidRPr="000C3899">
          <w:rPr>
            <w:rStyle w:val="Hyperlink"/>
            <w:rFonts w:cs="Arial"/>
            <w:noProof/>
            <w:lang w:val="pt-BR" w:bidi="pt-BR"/>
          </w:rPr>
          <w:t>Como criar um novo pacote de gerenciamento para personalizações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14</w:t>
        </w:r>
        <w:r w:rsidR="000C3899" w:rsidRPr="000C3899">
          <w:rPr>
            <w:rFonts w:cs="Arial"/>
            <w:noProof/>
            <w:webHidden/>
          </w:rPr>
          <w:fldChar w:fldCharType="end"/>
        </w:r>
      </w:hyperlink>
    </w:p>
    <w:p w14:paraId="751B604D" w14:textId="6A12841B"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6" w:history="1">
        <w:r w:rsidR="000C3899" w:rsidRPr="000C3899">
          <w:rPr>
            <w:rStyle w:val="Hyperlink"/>
            <w:rFonts w:cs="Arial"/>
            <w:noProof/>
            <w:lang w:val="pt-BR" w:bidi="pt-BR"/>
          </w:rPr>
          <w:t>Como importar um Pacote de Gerenciamento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14</w:t>
        </w:r>
        <w:r w:rsidR="000C3899" w:rsidRPr="000C3899">
          <w:rPr>
            <w:rFonts w:cs="Arial"/>
            <w:noProof/>
            <w:webHidden/>
          </w:rPr>
          <w:fldChar w:fldCharType="end"/>
        </w:r>
      </w:hyperlink>
    </w:p>
    <w:p w14:paraId="364A617C" w14:textId="0828CDF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17" w:history="1">
        <w:r w:rsidR="000C3899" w:rsidRPr="000C3899">
          <w:rPr>
            <w:rStyle w:val="Hyperlink"/>
            <w:rFonts w:cs="Arial"/>
            <w:noProof/>
            <w:lang w:val="pt-BR" w:bidi="pt-BR"/>
          </w:rPr>
          <w:t>Como habilitar a opção de Proxy do Agente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14</w:t>
        </w:r>
        <w:r w:rsidR="000C3899" w:rsidRPr="000C3899">
          <w:rPr>
            <w:rFonts w:cs="Arial"/>
            <w:noProof/>
            <w:webHidden/>
          </w:rPr>
          <w:fldChar w:fldCharType="end"/>
        </w:r>
      </w:hyperlink>
    </w:p>
    <w:p w14:paraId="5E8AA118" w14:textId="4334F38D"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18" w:history="1">
        <w:r w:rsidR="000C3899" w:rsidRPr="000C3899">
          <w:rPr>
            <w:rStyle w:val="Hyperlink"/>
            <w:rFonts w:cs="Arial"/>
            <w:noProof/>
            <w:lang w:val="pt-BR" w:bidi="pt-BR"/>
          </w:rPr>
          <w:t>Configuração de segurança</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14</w:t>
        </w:r>
        <w:r w:rsidR="000C3899" w:rsidRPr="000C3899">
          <w:rPr>
            <w:rFonts w:cs="Arial"/>
            <w:noProof/>
            <w:webHidden/>
          </w:rPr>
          <w:fldChar w:fldCharType="end"/>
        </w:r>
      </w:hyperlink>
    </w:p>
    <w:p w14:paraId="075307C3" w14:textId="5ED578AB"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19" w:history="1">
        <w:r w:rsidR="000C3899" w:rsidRPr="000C3899">
          <w:rPr>
            <w:rStyle w:val="Hyperlink"/>
            <w:rFonts w:cs="Arial"/>
            <w:noProof/>
            <w:lang w:val="pt-BR" w:bidi="pt-BR"/>
          </w:rPr>
          <w:t>Exibindo informações no Console do Operations Manager</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_Toc469572719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16</w:t>
        </w:r>
        <w:r w:rsidR="000C3899" w:rsidRPr="000C3899">
          <w:rPr>
            <w:rFonts w:cs="Arial"/>
            <w:noProof/>
            <w:webHidden/>
          </w:rPr>
          <w:fldChar w:fldCharType="end"/>
        </w:r>
      </w:hyperlink>
    </w:p>
    <w:p w14:paraId="175D88DA" w14:textId="5575C629"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20" w:history="1">
        <w:r w:rsidR="000C3899" w:rsidRPr="000C3899">
          <w:rPr>
            <w:rStyle w:val="Hyperlink"/>
            <w:rFonts w:cs="Arial"/>
            <w:noProof/>
            <w:lang w:val="pt-BR" w:bidi="pt-BR"/>
          </w:rPr>
          <w:t>Painéis e exibições (genéricos) independentes de versão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16</w:t>
        </w:r>
        <w:r w:rsidR="000C3899" w:rsidRPr="000C3899">
          <w:rPr>
            <w:rFonts w:cs="Arial"/>
            <w:noProof/>
            <w:webHidden/>
          </w:rPr>
          <w:fldChar w:fldCharType="end"/>
        </w:r>
      </w:hyperlink>
    </w:p>
    <w:p w14:paraId="7A57D1D5" w14:textId="2B1D7541"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21" w:history="1">
        <w:r w:rsidR="000C3899" w:rsidRPr="000C3899">
          <w:rPr>
            <w:rStyle w:val="Hyperlink"/>
            <w:rFonts w:cs="Arial"/>
            <w:noProof/>
            <w:lang w:val="pt-BR" w:bidi="pt-BR"/>
          </w:rPr>
          <w:t>Exibições do SQL Server 2014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17</w:t>
        </w:r>
        <w:r w:rsidR="000C3899" w:rsidRPr="000C3899">
          <w:rPr>
            <w:rFonts w:cs="Arial"/>
            <w:noProof/>
            <w:webHidden/>
          </w:rPr>
          <w:fldChar w:fldCharType="end"/>
        </w:r>
      </w:hyperlink>
    </w:p>
    <w:p w14:paraId="1619D2E4" w14:textId="24BA82BD"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22" w:history="1">
        <w:r w:rsidR="000C3899" w:rsidRPr="000C3899">
          <w:rPr>
            <w:rStyle w:val="Hyperlink"/>
            <w:rFonts w:cs="Arial"/>
            <w:noProof/>
            <w:lang w:val="pt-BR" w:bidi="pt-BR"/>
          </w:rPr>
          <w:t>Painéis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18</w:t>
        </w:r>
        <w:r w:rsidR="000C3899" w:rsidRPr="000C3899">
          <w:rPr>
            <w:rFonts w:cs="Arial"/>
            <w:noProof/>
            <w:webHidden/>
          </w:rPr>
          <w:fldChar w:fldCharType="end"/>
        </w:r>
      </w:hyperlink>
    </w:p>
    <w:p w14:paraId="77BC27B4" w14:textId="52900DCA"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23" w:history="1">
        <w:r w:rsidR="000C3899" w:rsidRPr="000C3899">
          <w:rPr>
            <w:rStyle w:val="Hyperlink"/>
            <w:rFonts w:cs="Arial"/>
            <w:noProof/>
            <w:lang w:val="pt-BR" w:bidi="pt-BR"/>
          </w:rPr>
          <w:t>Links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19</w:t>
        </w:r>
        <w:r w:rsidR="000C3899" w:rsidRPr="000C3899">
          <w:rPr>
            <w:rFonts w:cs="Arial"/>
            <w:noProof/>
            <w:webHidden/>
          </w:rPr>
          <w:fldChar w:fldCharType="end"/>
        </w:r>
      </w:hyperlink>
    </w:p>
    <w:p w14:paraId="084C0B0C" w14:textId="574EFF19" w:rsidR="000C3899" w:rsidRPr="000C3899" w:rsidRDefault="00D06A44">
      <w:pPr>
        <w:pStyle w:val="TOC1"/>
        <w:tabs>
          <w:tab w:val="right" w:leader="dot" w:pos="8630"/>
        </w:tabs>
        <w:rPr>
          <w:rFonts w:eastAsiaTheme="minorEastAsia" w:cs="Arial"/>
          <w:noProof/>
          <w:kern w:val="0"/>
          <w:sz w:val="22"/>
          <w:szCs w:val="22"/>
          <w:lang w:val="en-US" w:eastAsia="ja-JP"/>
        </w:rPr>
      </w:pPr>
      <w:hyperlink w:anchor="_Toc469572724" w:history="1">
        <w:r w:rsidR="000C3899" w:rsidRPr="000C3899">
          <w:rPr>
            <w:rStyle w:val="Hyperlink"/>
            <w:rFonts w:cs="Arial"/>
            <w:noProof/>
            <w:lang w:val="pt-BR" w:bidi="pt-BR"/>
          </w:rPr>
          <w:t>Apêndice: Conteúdo do Pacote de Gerenciamento</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19</w:t>
        </w:r>
        <w:r w:rsidR="000C3899" w:rsidRPr="000C3899">
          <w:rPr>
            <w:rFonts w:cs="Arial"/>
            <w:noProof/>
            <w:webHidden/>
          </w:rPr>
          <w:fldChar w:fldCharType="end"/>
        </w:r>
      </w:hyperlink>
    </w:p>
    <w:p w14:paraId="68507923" w14:textId="279C63B6"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25" w:history="1">
        <w:r w:rsidR="000C3899" w:rsidRPr="000C3899">
          <w:rPr>
            <w:rStyle w:val="Hyperlink"/>
            <w:rFonts w:cs="Arial"/>
            <w:noProof/>
            <w:lang w:val="pt-BR" w:bidi="pt-BR"/>
          </w:rPr>
          <w:t>Exibições e Painéis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19</w:t>
        </w:r>
        <w:r w:rsidR="000C3899" w:rsidRPr="000C3899">
          <w:rPr>
            <w:rFonts w:cs="Arial"/>
            <w:noProof/>
            <w:webHidden/>
          </w:rPr>
          <w:fldChar w:fldCharType="end"/>
        </w:r>
      </w:hyperlink>
    </w:p>
    <w:p w14:paraId="7244333D" w14:textId="1C165931"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26" w:history="1">
        <w:r w:rsidR="000C3899" w:rsidRPr="000C3899">
          <w:rPr>
            <w:rStyle w:val="Hyperlink"/>
            <w:rFonts w:cs="Arial"/>
            <w:noProof/>
            <w:lang w:val="pt-BR" w:bidi="pt-BR"/>
          </w:rPr>
          <w:t>Grupo de Bancos de Dados do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20</w:t>
        </w:r>
        <w:r w:rsidR="000C3899" w:rsidRPr="000C3899">
          <w:rPr>
            <w:rFonts w:cs="Arial"/>
            <w:noProof/>
            <w:webHidden/>
          </w:rPr>
          <w:fldChar w:fldCharType="end"/>
        </w:r>
      </w:hyperlink>
    </w:p>
    <w:p w14:paraId="3D6EB135" w14:textId="4D667A7A"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27" w:history="1">
        <w:r w:rsidR="000C3899" w:rsidRPr="000C3899">
          <w:rPr>
            <w:rStyle w:val="Hyperlink"/>
            <w:rFonts w:cs="Arial"/>
            <w:noProof/>
            <w:lang w:val="pt-BR" w:bidi="pt-BR"/>
          </w:rPr>
          <w:t>Grupo de Bancos de Dados do Analysis Services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20</w:t>
        </w:r>
        <w:r w:rsidR="000C3899" w:rsidRPr="000C3899">
          <w:rPr>
            <w:rFonts w:cs="Arial"/>
            <w:noProof/>
            <w:webHidden/>
          </w:rPr>
          <w:fldChar w:fldCharType="end"/>
        </w:r>
      </w:hyperlink>
    </w:p>
    <w:p w14:paraId="5A911671" w14:textId="517F21FE"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28" w:history="1">
        <w:r w:rsidR="000C3899" w:rsidRPr="000C3899">
          <w:rPr>
            <w:rStyle w:val="Hyperlink"/>
            <w:rFonts w:cs="Arial"/>
            <w:noProof/>
            <w:lang w:val="pt-BR" w:bidi="pt-BR"/>
          </w:rPr>
          <w:t>Grupo de Funções de Servidor do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20</w:t>
        </w:r>
        <w:r w:rsidR="000C3899" w:rsidRPr="000C3899">
          <w:rPr>
            <w:rFonts w:cs="Arial"/>
            <w:noProof/>
            <w:webHidden/>
          </w:rPr>
          <w:fldChar w:fldCharType="end"/>
        </w:r>
      </w:hyperlink>
    </w:p>
    <w:p w14:paraId="0B16E53D" w14:textId="64704FA0"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29" w:history="1">
        <w:r w:rsidR="000C3899" w:rsidRPr="000C3899">
          <w:rPr>
            <w:rStyle w:val="Hyperlink"/>
            <w:rFonts w:cs="Arial"/>
            <w:noProof/>
            <w:lang w:val="pt-BR" w:bidi="pt-BR"/>
          </w:rPr>
          <w:t>Grupo de Funções de Servidor do Analysis Services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_Toc469572729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08651620" w14:textId="3CF8FCC1"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30" w:history="1">
        <w:r w:rsidR="000C3899" w:rsidRPr="000C3899">
          <w:rPr>
            <w:rStyle w:val="Hyperlink"/>
            <w:rFonts w:cs="Arial"/>
            <w:noProof/>
            <w:lang w:val="pt-BR" w:bidi="pt-BR"/>
          </w:rPr>
          <w:t>Grupo de Funções do Servidor</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290E8F9C" w14:textId="673993C1"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31" w:history="1">
        <w:r w:rsidR="000C3899" w:rsidRPr="000C3899">
          <w:rPr>
            <w:rStyle w:val="Hyperlink"/>
            <w:rFonts w:cs="Arial"/>
            <w:noProof/>
            <w:lang w:val="pt-BR" w:bidi="pt-BR"/>
          </w:rPr>
          <w:t>Grupo de Funções do Servidor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2EA8202D" w14:textId="61776439"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32" w:history="1">
        <w:r w:rsidR="000C3899" w:rsidRPr="000C3899">
          <w:rPr>
            <w:rStyle w:val="Hyperlink"/>
            <w:rFonts w:cs="Arial"/>
            <w:noProof/>
            <w:lang w:val="pt-BR" w:bidi="pt-BR"/>
          </w:rPr>
          <w:t>Grupo de Escopo dos Alertas do SQL Server</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02E72349" w14:textId="7688F1D7"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33" w:history="1">
        <w:r w:rsidR="000C3899" w:rsidRPr="000C3899">
          <w:rPr>
            <w:rStyle w:val="Hyperlink"/>
            <w:rFonts w:cs="Arial"/>
            <w:noProof/>
            <w:lang w:val="pt-BR" w:bidi="pt-BR"/>
          </w:rPr>
          <w:t>Grupo de Escopo dos Alertas do SQL Server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78415F30" w14:textId="4D7E37BD"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34" w:history="1">
        <w:r w:rsidR="000C3899" w:rsidRPr="000C3899">
          <w:rPr>
            <w:rStyle w:val="Hyperlink"/>
            <w:rFonts w:cs="Arial"/>
            <w:noProof/>
            <w:lang w:val="pt-BR" w:bidi="pt-BR"/>
          </w:rPr>
          <w:t>Grupo de Escopo dos Alertas do SQL Server Analysis Services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7EEDB311" w14:textId="12B63617"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35" w:history="1">
        <w:r w:rsidR="000C3899" w:rsidRPr="000C3899">
          <w:rPr>
            <w:rStyle w:val="Hyperlink"/>
            <w:rFonts w:cs="Arial"/>
            <w:noProof/>
            <w:lang w:val="pt-BR" w:bidi="pt-BR"/>
          </w:rPr>
          <w:t>Grupo de Escopo dos Alertas do SQL Server Analysis Services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21</w:t>
        </w:r>
        <w:r w:rsidR="000C3899" w:rsidRPr="000C3899">
          <w:rPr>
            <w:rFonts w:cs="Arial"/>
            <w:noProof/>
            <w:webHidden/>
          </w:rPr>
          <w:fldChar w:fldCharType="end"/>
        </w:r>
      </w:hyperlink>
    </w:p>
    <w:p w14:paraId="7FFB830A" w14:textId="3D4345BD"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36" w:history="1">
        <w:r w:rsidR="000C3899" w:rsidRPr="000C3899">
          <w:rPr>
            <w:rStyle w:val="Hyperlink"/>
            <w:rFonts w:cs="Arial"/>
            <w:noProof/>
            <w:lang w:val="pt-BR" w:bidi="pt-BR"/>
          </w:rPr>
          <w:t>Computadores com SQL Server</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22</w:t>
        </w:r>
        <w:r w:rsidR="000C3899" w:rsidRPr="000C3899">
          <w:rPr>
            <w:rFonts w:cs="Arial"/>
            <w:noProof/>
            <w:webHidden/>
          </w:rPr>
          <w:fldChar w:fldCharType="end"/>
        </w:r>
      </w:hyperlink>
    </w:p>
    <w:p w14:paraId="6EDF1E2D" w14:textId="57810C6C"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37" w:history="1">
        <w:r w:rsidR="000C3899" w:rsidRPr="000C3899">
          <w:rPr>
            <w:rStyle w:val="Hyperlink"/>
            <w:rFonts w:cs="Arial"/>
            <w:noProof/>
            <w:lang w:val="pt-BR" w:bidi="pt-BR"/>
          </w:rPr>
          <w:t>Computadores com SQL Server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22</w:t>
        </w:r>
        <w:r w:rsidR="000C3899" w:rsidRPr="000C3899">
          <w:rPr>
            <w:rFonts w:cs="Arial"/>
            <w:noProof/>
            <w:webHidden/>
          </w:rPr>
          <w:fldChar w:fldCharType="end"/>
        </w:r>
      </w:hyperlink>
    </w:p>
    <w:p w14:paraId="009594D2" w14:textId="20B25410"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38" w:history="1">
        <w:r w:rsidR="000C3899" w:rsidRPr="000C3899">
          <w:rPr>
            <w:rStyle w:val="Hyperlink"/>
            <w:rFonts w:cs="Arial"/>
            <w:noProof/>
            <w:lang w:val="pt-BR" w:bidi="pt-BR"/>
          </w:rPr>
          <w:t>Destino da Coleção de Log de Eventos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22</w:t>
        </w:r>
        <w:r w:rsidR="000C3899" w:rsidRPr="000C3899">
          <w:rPr>
            <w:rFonts w:cs="Arial"/>
            <w:noProof/>
            <w:webHidden/>
          </w:rPr>
          <w:fldChar w:fldCharType="end"/>
        </w:r>
      </w:hyperlink>
    </w:p>
    <w:p w14:paraId="057AE222" w14:textId="2712A431"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39" w:history="1">
        <w:r w:rsidR="000C3899" w:rsidRPr="000C3899">
          <w:rPr>
            <w:rStyle w:val="Hyperlink"/>
            <w:rFonts w:cs="Arial"/>
            <w:noProof/>
            <w:lang w:val="pt-BR" w:bidi="pt-BR"/>
          </w:rPr>
          <w:t>Destino da Coleção de Log de Eventos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_Toc469572739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22</w:t>
        </w:r>
        <w:r w:rsidR="000C3899" w:rsidRPr="000C3899">
          <w:rPr>
            <w:rFonts w:cs="Arial"/>
            <w:noProof/>
            <w:webHidden/>
          </w:rPr>
          <w:fldChar w:fldCharType="end"/>
        </w:r>
      </w:hyperlink>
    </w:p>
    <w:p w14:paraId="5641DB6A" w14:textId="7B72BC5C"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0" w:history="1">
        <w:r w:rsidR="000C3899" w:rsidRPr="000C3899">
          <w:rPr>
            <w:rStyle w:val="Hyperlink"/>
            <w:rFonts w:cs="Arial"/>
            <w:noProof/>
            <w:lang w:val="pt-BR" w:bidi="pt-BR"/>
          </w:rPr>
          <w:t>Destino da Coleção de Log de Eventos do SSAS 2014 – Regras (alertas)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22</w:t>
        </w:r>
        <w:r w:rsidR="000C3899" w:rsidRPr="000C3899">
          <w:rPr>
            <w:rFonts w:cs="Arial"/>
            <w:noProof/>
            <w:webHidden/>
          </w:rPr>
          <w:fldChar w:fldCharType="end"/>
        </w:r>
      </w:hyperlink>
    </w:p>
    <w:p w14:paraId="378B4529" w14:textId="03C0DB29"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41" w:history="1">
        <w:r w:rsidR="000C3899" w:rsidRPr="000C3899">
          <w:rPr>
            <w:rStyle w:val="Hyperlink"/>
            <w:rFonts w:cs="Arial"/>
            <w:noProof/>
            <w:lang w:val="pt-BR" w:bidi="pt-BR"/>
          </w:rPr>
          <w:t>Instância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23</w:t>
        </w:r>
        <w:r w:rsidR="000C3899" w:rsidRPr="000C3899">
          <w:rPr>
            <w:rFonts w:cs="Arial"/>
            <w:noProof/>
            <w:webHidden/>
          </w:rPr>
          <w:fldChar w:fldCharType="end"/>
        </w:r>
      </w:hyperlink>
    </w:p>
    <w:p w14:paraId="74E913B4" w14:textId="457E20AF"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2" w:history="1">
        <w:r w:rsidR="000C3899" w:rsidRPr="000C3899">
          <w:rPr>
            <w:rStyle w:val="Hyperlink"/>
            <w:rFonts w:cs="Arial"/>
            <w:noProof/>
            <w:lang w:val="pt-BR" w:bidi="pt-BR"/>
          </w:rPr>
          <w:t>Instância do SSAS 2014 – Monitores da Unidade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23</w:t>
        </w:r>
        <w:r w:rsidR="000C3899" w:rsidRPr="000C3899">
          <w:rPr>
            <w:rFonts w:cs="Arial"/>
            <w:noProof/>
            <w:webHidden/>
          </w:rPr>
          <w:fldChar w:fldCharType="end"/>
        </w:r>
      </w:hyperlink>
    </w:p>
    <w:p w14:paraId="2CA5CA1E" w14:textId="489CD372"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3" w:history="1">
        <w:r w:rsidR="000C3899" w:rsidRPr="000C3899">
          <w:rPr>
            <w:rStyle w:val="Hyperlink"/>
            <w:rFonts w:cs="Arial"/>
            <w:noProof/>
            <w:lang w:val="pt-BR" w:bidi="pt-BR"/>
          </w:rPr>
          <w:t>Instância do SSAS 2014 – Regras (sem alertas)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30</w:t>
        </w:r>
        <w:r w:rsidR="000C3899" w:rsidRPr="000C3899">
          <w:rPr>
            <w:rFonts w:cs="Arial"/>
            <w:noProof/>
            <w:webHidden/>
          </w:rPr>
          <w:fldChar w:fldCharType="end"/>
        </w:r>
      </w:hyperlink>
    </w:p>
    <w:p w14:paraId="6F479FC3" w14:textId="459A6552"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44" w:history="1">
        <w:r w:rsidR="000C3899" w:rsidRPr="000C3899">
          <w:rPr>
            <w:rStyle w:val="Hyperlink"/>
            <w:rFonts w:cs="Arial"/>
            <w:noProof/>
            <w:lang w:val="pt-BR" w:bidi="pt-BR"/>
          </w:rPr>
          <w:t>Banco de Dados Multidimensional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42</w:t>
        </w:r>
        <w:r w:rsidR="000C3899" w:rsidRPr="000C3899">
          <w:rPr>
            <w:rFonts w:cs="Arial"/>
            <w:noProof/>
            <w:webHidden/>
          </w:rPr>
          <w:fldChar w:fldCharType="end"/>
        </w:r>
      </w:hyperlink>
    </w:p>
    <w:p w14:paraId="29C8E4E4" w14:textId="0AE442B6"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5" w:history="1">
        <w:r w:rsidR="000C3899" w:rsidRPr="000C3899">
          <w:rPr>
            <w:rStyle w:val="Hyperlink"/>
            <w:rFonts w:cs="Arial"/>
            <w:noProof/>
            <w:lang w:val="pt-BR" w:bidi="pt-BR"/>
          </w:rPr>
          <w:t>Banco de Dados Multidimensional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42</w:t>
        </w:r>
        <w:r w:rsidR="000C3899" w:rsidRPr="000C3899">
          <w:rPr>
            <w:rFonts w:cs="Arial"/>
            <w:noProof/>
            <w:webHidden/>
          </w:rPr>
          <w:fldChar w:fldCharType="end"/>
        </w:r>
      </w:hyperlink>
    </w:p>
    <w:p w14:paraId="1B01CBC8" w14:textId="7F1AA076"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6" w:history="1">
        <w:r w:rsidR="000C3899" w:rsidRPr="000C3899">
          <w:rPr>
            <w:rStyle w:val="Hyperlink"/>
            <w:rFonts w:cs="Arial"/>
            <w:noProof/>
            <w:lang w:val="pt-BR" w:bidi="pt-BR"/>
          </w:rPr>
          <w:t>Banco de Dados Multidimensional do SSAS 2014 – Monitores da Unidade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42</w:t>
        </w:r>
        <w:r w:rsidR="000C3899" w:rsidRPr="000C3899">
          <w:rPr>
            <w:rFonts w:cs="Arial"/>
            <w:noProof/>
            <w:webHidden/>
          </w:rPr>
          <w:fldChar w:fldCharType="end"/>
        </w:r>
      </w:hyperlink>
    </w:p>
    <w:p w14:paraId="2EF3800A" w14:textId="62DBEF26"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7" w:history="1">
        <w:r w:rsidR="000C3899" w:rsidRPr="000C3899">
          <w:rPr>
            <w:rStyle w:val="Hyperlink"/>
            <w:rFonts w:cs="Arial"/>
            <w:noProof/>
            <w:lang w:val="pt-BR" w:bidi="pt-BR"/>
          </w:rPr>
          <w:t>Banco de Dados Multidimensional do SSAS 2014 – Monitores de Dependência (rollup)</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44</w:t>
        </w:r>
        <w:r w:rsidR="000C3899" w:rsidRPr="000C3899">
          <w:rPr>
            <w:rFonts w:cs="Arial"/>
            <w:noProof/>
            <w:webHidden/>
          </w:rPr>
          <w:fldChar w:fldCharType="end"/>
        </w:r>
      </w:hyperlink>
    </w:p>
    <w:p w14:paraId="4E83C4F1" w14:textId="49E7B69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48" w:history="1">
        <w:r w:rsidR="000C3899" w:rsidRPr="000C3899">
          <w:rPr>
            <w:rStyle w:val="Hyperlink"/>
            <w:rFonts w:cs="Arial"/>
            <w:noProof/>
            <w:lang w:val="pt-BR" w:bidi="pt-BR"/>
          </w:rPr>
          <w:t>Banco de Dados Multidimensional do SSAS 2014 – Regras (sem alertas)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45</w:t>
        </w:r>
        <w:r w:rsidR="000C3899" w:rsidRPr="000C3899">
          <w:rPr>
            <w:rFonts w:cs="Arial"/>
            <w:noProof/>
            <w:webHidden/>
          </w:rPr>
          <w:fldChar w:fldCharType="end"/>
        </w:r>
      </w:hyperlink>
    </w:p>
    <w:p w14:paraId="30272C11" w14:textId="2F0253C5"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49" w:history="1">
        <w:r w:rsidR="000C3899" w:rsidRPr="000C3899">
          <w:rPr>
            <w:rStyle w:val="Hyperlink"/>
            <w:rFonts w:cs="Arial"/>
            <w:noProof/>
            <w:lang w:val="pt-BR" w:bidi="pt-BR"/>
          </w:rPr>
          <w:t>Instância Multidimensional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_Toc469572749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50</w:t>
        </w:r>
        <w:r w:rsidR="000C3899" w:rsidRPr="000C3899">
          <w:rPr>
            <w:rFonts w:cs="Arial"/>
            <w:noProof/>
            <w:webHidden/>
          </w:rPr>
          <w:fldChar w:fldCharType="end"/>
        </w:r>
      </w:hyperlink>
    </w:p>
    <w:p w14:paraId="69D24BD5" w14:textId="33140203"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0" w:history="1">
        <w:r w:rsidR="000C3899" w:rsidRPr="000C3899">
          <w:rPr>
            <w:rStyle w:val="Hyperlink"/>
            <w:rFonts w:cs="Arial"/>
            <w:noProof/>
            <w:lang w:val="pt-BR" w:bidi="pt-BR"/>
          </w:rPr>
          <w:t>Instância Multidimensional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50</w:t>
        </w:r>
        <w:r w:rsidR="000C3899" w:rsidRPr="000C3899">
          <w:rPr>
            <w:rFonts w:cs="Arial"/>
            <w:noProof/>
            <w:webHidden/>
          </w:rPr>
          <w:fldChar w:fldCharType="end"/>
        </w:r>
      </w:hyperlink>
    </w:p>
    <w:p w14:paraId="43B42B68" w14:textId="0A56F11A"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1" w:history="1">
        <w:r w:rsidR="000C3899" w:rsidRPr="000C3899">
          <w:rPr>
            <w:rStyle w:val="Hyperlink"/>
            <w:rFonts w:cs="Arial"/>
            <w:noProof/>
            <w:lang w:val="pt-BR" w:bidi="pt-BR"/>
          </w:rPr>
          <w:t>Instância Multidimensional do SSAS 2014 – Monitores de Dependência (rollup)</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50</w:t>
        </w:r>
        <w:r w:rsidR="000C3899" w:rsidRPr="000C3899">
          <w:rPr>
            <w:rFonts w:cs="Arial"/>
            <w:noProof/>
            <w:webHidden/>
          </w:rPr>
          <w:fldChar w:fldCharType="end"/>
        </w:r>
      </w:hyperlink>
    </w:p>
    <w:p w14:paraId="71F20660" w14:textId="79D3F974"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52" w:history="1">
        <w:r w:rsidR="000C3899" w:rsidRPr="000C3899">
          <w:rPr>
            <w:rStyle w:val="Hyperlink"/>
            <w:rFonts w:cs="Arial"/>
            <w:noProof/>
            <w:lang w:val="pt-BR" w:bidi="pt-BR"/>
          </w:rPr>
          <w:t>Partição Multidimensional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50</w:t>
        </w:r>
        <w:r w:rsidR="000C3899" w:rsidRPr="000C3899">
          <w:rPr>
            <w:rFonts w:cs="Arial"/>
            <w:noProof/>
            <w:webHidden/>
          </w:rPr>
          <w:fldChar w:fldCharType="end"/>
        </w:r>
      </w:hyperlink>
    </w:p>
    <w:p w14:paraId="6CEB89A8" w14:textId="04F7E8A2"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3" w:history="1">
        <w:r w:rsidR="000C3899" w:rsidRPr="000C3899">
          <w:rPr>
            <w:rStyle w:val="Hyperlink"/>
            <w:rFonts w:cs="Arial"/>
            <w:noProof/>
            <w:lang w:val="pt-BR" w:bidi="pt-BR"/>
          </w:rPr>
          <w:t>Partição Multidimensional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51</w:t>
        </w:r>
        <w:r w:rsidR="000C3899" w:rsidRPr="000C3899">
          <w:rPr>
            <w:rFonts w:cs="Arial"/>
            <w:noProof/>
            <w:webHidden/>
          </w:rPr>
          <w:fldChar w:fldCharType="end"/>
        </w:r>
      </w:hyperlink>
    </w:p>
    <w:p w14:paraId="230CEABE" w14:textId="39501DF9"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4" w:history="1">
        <w:r w:rsidR="000C3899" w:rsidRPr="000C3899">
          <w:rPr>
            <w:rStyle w:val="Hyperlink"/>
            <w:rFonts w:cs="Arial"/>
            <w:noProof/>
            <w:lang w:val="pt-BR" w:bidi="pt-BR"/>
          </w:rPr>
          <w:t>Partição Multidimensional do SSAS 2014 – Monitores da Unidade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51</w:t>
        </w:r>
        <w:r w:rsidR="000C3899" w:rsidRPr="000C3899">
          <w:rPr>
            <w:rFonts w:cs="Arial"/>
            <w:noProof/>
            <w:webHidden/>
          </w:rPr>
          <w:fldChar w:fldCharType="end"/>
        </w:r>
      </w:hyperlink>
    </w:p>
    <w:p w14:paraId="4196467A" w14:textId="20029502"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5" w:history="1">
        <w:r w:rsidR="000C3899" w:rsidRPr="000C3899">
          <w:rPr>
            <w:rStyle w:val="Hyperlink"/>
            <w:rFonts w:cs="Arial"/>
            <w:noProof/>
            <w:lang w:val="pt-BR" w:bidi="pt-BR"/>
          </w:rPr>
          <w:t>Partição Multidimensional do SSAS 2014 – Regras (sem alertas)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52</w:t>
        </w:r>
        <w:r w:rsidR="000C3899" w:rsidRPr="000C3899">
          <w:rPr>
            <w:rFonts w:cs="Arial"/>
            <w:noProof/>
            <w:webHidden/>
          </w:rPr>
          <w:fldChar w:fldCharType="end"/>
        </w:r>
      </w:hyperlink>
    </w:p>
    <w:p w14:paraId="3D1A8CCA" w14:textId="32A967D6"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56" w:history="1">
        <w:r w:rsidR="000C3899" w:rsidRPr="000C3899">
          <w:rPr>
            <w:rStyle w:val="Hyperlink"/>
            <w:rFonts w:cs="Arial"/>
            <w:noProof/>
            <w:lang w:val="pt-BR" w:bidi="pt-BR"/>
          </w:rPr>
          <w:t>Instância do PowerPivot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54</w:t>
        </w:r>
        <w:r w:rsidR="000C3899" w:rsidRPr="000C3899">
          <w:rPr>
            <w:rFonts w:cs="Arial"/>
            <w:noProof/>
            <w:webHidden/>
          </w:rPr>
          <w:fldChar w:fldCharType="end"/>
        </w:r>
      </w:hyperlink>
    </w:p>
    <w:p w14:paraId="3E97EC63" w14:textId="05B2F498"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7" w:history="1">
        <w:r w:rsidR="000C3899" w:rsidRPr="000C3899">
          <w:rPr>
            <w:rStyle w:val="Hyperlink"/>
            <w:rFonts w:cs="Arial"/>
            <w:noProof/>
            <w:lang w:val="pt-BR" w:bidi="pt-BR"/>
          </w:rPr>
          <w:t>Instância do PowerPivot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54</w:t>
        </w:r>
        <w:r w:rsidR="000C3899" w:rsidRPr="000C3899">
          <w:rPr>
            <w:rFonts w:cs="Arial"/>
            <w:noProof/>
            <w:webHidden/>
          </w:rPr>
          <w:fldChar w:fldCharType="end"/>
        </w:r>
      </w:hyperlink>
    </w:p>
    <w:p w14:paraId="655464FC" w14:textId="34BEF08C"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58" w:history="1">
        <w:r w:rsidR="000C3899" w:rsidRPr="000C3899">
          <w:rPr>
            <w:rStyle w:val="Hyperlink"/>
            <w:rFonts w:cs="Arial"/>
            <w:noProof/>
            <w:lang w:val="pt-BR" w:bidi="pt-BR"/>
          </w:rPr>
          <w:t>Semente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_Toc469572758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55</w:t>
        </w:r>
        <w:r w:rsidR="000C3899" w:rsidRPr="000C3899">
          <w:rPr>
            <w:rFonts w:cs="Arial"/>
            <w:noProof/>
            <w:webHidden/>
          </w:rPr>
          <w:fldChar w:fldCharType="end"/>
        </w:r>
      </w:hyperlink>
    </w:p>
    <w:p w14:paraId="71B2FB46" w14:textId="22922CBE"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59" w:history="1">
        <w:r w:rsidR="000C3899" w:rsidRPr="000C3899">
          <w:rPr>
            <w:rStyle w:val="Hyperlink"/>
            <w:rFonts w:cs="Arial"/>
            <w:noProof/>
            <w:lang w:val="pt-BR" w:bidi="pt-BR"/>
          </w:rPr>
          <w:t>Semente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_Toc469572759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55</w:t>
        </w:r>
        <w:r w:rsidR="000C3899" w:rsidRPr="000C3899">
          <w:rPr>
            <w:rFonts w:cs="Arial"/>
            <w:noProof/>
            <w:webHidden/>
          </w:rPr>
          <w:fldChar w:fldCharType="end"/>
        </w:r>
      </w:hyperlink>
    </w:p>
    <w:p w14:paraId="7A5EA390" w14:textId="3106A71B"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60" w:history="1">
        <w:r w:rsidR="000C3899" w:rsidRPr="000C3899">
          <w:rPr>
            <w:rStyle w:val="Hyperlink"/>
            <w:rFonts w:cs="Arial"/>
            <w:noProof/>
            <w:lang w:val="pt-BR" w:bidi="pt-BR"/>
          </w:rPr>
          <w:t>Banco de Dados de Tabela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_Toc469572760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55</w:t>
        </w:r>
        <w:r w:rsidR="000C3899" w:rsidRPr="000C3899">
          <w:rPr>
            <w:rFonts w:cs="Arial"/>
            <w:noProof/>
            <w:webHidden/>
          </w:rPr>
          <w:fldChar w:fldCharType="end"/>
        </w:r>
      </w:hyperlink>
    </w:p>
    <w:p w14:paraId="1BB5C453" w14:textId="2A2B1FA2"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1" w:history="1">
        <w:r w:rsidR="000C3899" w:rsidRPr="000C3899">
          <w:rPr>
            <w:rStyle w:val="Hyperlink"/>
            <w:rFonts w:cs="Arial"/>
            <w:noProof/>
            <w:lang w:val="pt-BR" w:bidi="pt-BR"/>
          </w:rPr>
          <w:t>Banco de Dados de Tabela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_Toc469572761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55</w:t>
        </w:r>
        <w:r w:rsidR="000C3899" w:rsidRPr="000C3899">
          <w:rPr>
            <w:rFonts w:cs="Arial"/>
            <w:noProof/>
            <w:webHidden/>
          </w:rPr>
          <w:fldChar w:fldCharType="end"/>
        </w:r>
      </w:hyperlink>
    </w:p>
    <w:p w14:paraId="2739651E" w14:textId="0AA630C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2" w:history="1">
        <w:r w:rsidR="000C3899" w:rsidRPr="000C3899">
          <w:rPr>
            <w:rStyle w:val="Hyperlink"/>
            <w:rFonts w:cs="Arial"/>
            <w:noProof/>
            <w:lang w:val="pt-BR" w:bidi="pt-BR"/>
          </w:rPr>
          <w:t>Banco de Dados de Tabela do SSAS 2014 – Monitores da Unidade</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_Toc469572762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56</w:t>
        </w:r>
        <w:r w:rsidR="000C3899" w:rsidRPr="000C3899">
          <w:rPr>
            <w:rFonts w:cs="Arial"/>
            <w:noProof/>
            <w:webHidden/>
          </w:rPr>
          <w:fldChar w:fldCharType="end"/>
        </w:r>
      </w:hyperlink>
    </w:p>
    <w:p w14:paraId="5FE8F5E1" w14:textId="573C9628"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3" w:history="1">
        <w:r w:rsidR="000C3899" w:rsidRPr="000C3899">
          <w:rPr>
            <w:rStyle w:val="Hyperlink"/>
            <w:rFonts w:cs="Arial"/>
            <w:noProof/>
            <w:lang w:val="pt-BR" w:bidi="pt-BR"/>
          </w:rPr>
          <w:t>Banco de Dados de Tabela do SSAS 2014 – Regras (sem alertas)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_Toc469572763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58</w:t>
        </w:r>
        <w:r w:rsidR="000C3899" w:rsidRPr="000C3899">
          <w:rPr>
            <w:rFonts w:cs="Arial"/>
            <w:noProof/>
            <w:webHidden/>
          </w:rPr>
          <w:fldChar w:fldCharType="end"/>
        </w:r>
      </w:hyperlink>
    </w:p>
    <w:p w14:paraId="072DAB9B" w14:textId="6B6B0A0C" w:rsidR="000C3899" w:rsidRPr="000C3899" w:rsidRDefault="00D06A44">
      <w:pPr>
        <w:pStyle w:val="TOC2"/>
        <w:tabs>
          <w:tab w:val="right" w:leader="dot" w:pos="8630"/>
        </w:tabs>
        <w:rPr>
          <w:rFonts w:eastAsiaTheme="minorEastAsia" w:cs="Arial"/>
          <w:noProof/>
          <w:kern w:val="0"/>
          <w:sz w:val="22"/>
          <w:szCs w:val="22"/>
          <w:lang w:val="en-US" w:eastAsia="ja-JP"/>
        </w:rPr>
      </w:pPr>
      <w:hyperlink w:anchor="_Toc469572764" w:history="1">
        <w:r w:rsidR="000C3899" w:rsidRPr="000C3899">
          <w:rPr>
            <w:rStyle w:val="Hyperlink"/>
            <w:rFonts w:cs="Arial"/>
            <w:noProof/>
            <w:lang w:val="pt-BR" w:bidi="pt-BR"/>
          </w:rPr>
          <w:t>Instância de Tabela do SSAS 2014</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_Toc469572764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63</w:t>
        </w:r>
        <w:r w:rsidR="000C3899" w:rsidRPr="000C3899">
          <w:rPr>
            <w:rFonts w:cs="Arial"/>
            <w:noProof/>
            <w:webHidden/>
          </w:rPr>
          <w:fldChar w:fldCharType="end"/>
        </w:r>
      </w:hyperlink>
    </w:p>
    <w:p w14:paraId="7E1D1E3D" w14:textId="3E5E02E7"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5" w:history="1">
        <w:r w:rsidR="000C3899" w:rsidRPr="000C3899">
          <w:rPr>
            <w:rStyle w:val="Hyperlink"/>
            <w:rFonts w:cs="Arial"/>
            <w:noProof/>
            <w:lang w:val="pt-BR" w:bidi="pt-BR"/>
          </w:rPr>
          <w:t>Instância de Tabela do SSAS 2014 – Descobertas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_Toc469572765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63</w:t>
        </w:r>
        <w:r w:rsidR="000C3899" w:rsidRPr="000C3899">
          <w:rPr>
            <w:rFonts w:cs="Arial"/>
            <w:noProof/>
            <w:webHidden/>
          </w:rPr>
          <w:fldChar w:fldCharType="end"/>
        </w:r>
      </w:hyperlink>
    </w:p>
    <w:p w14:paraId="3E1E0E8F" w14:textId="24928134"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6" w:history="1">
        <w:r w:rsidR="000C3899" w:rsidRPr="000C3899">
          <w:rPr>
            <w:rStyle w:val="Hyperlink"/>
            <w:rFonts w:cs="Arial"/>
            <w:noProof/>
            <w:lang w:val="pt-BR" w:bidi="pt-BR"/>
          </w:rPr>
          <w:t>Instância de Tabela do SSAS 2014 – Monitores de Dependência (rollup)</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_Toc469572766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63</w:t>
        </w:r>
        <w:r w:rsidR="000C3899" w:rsidRPr="000C3899">
          <w:rPr>
            <w:rFonts w:cs="Arial"/>
            <w:noProof/>
            <w:webHidden/>
          </w:rPr>
          <w:fldChar w:fldCharType="end"/>
        </w:r>
      </w:hyperlink>
    </w:p>
    <w:p w14:paraId="22215C4B" w14:textId="6BE7EE06" w:rsidR="000C3899" w:rsidRPr="000C3899" w:rsidRDefault="00D06A44">
      <w:pPr>
        <w:pStyle w:val="TOC1"/>
        <w:tabs>
          <w:tab w:val="right" w:leader="dot" w:pos="8630"/>
        </w:tabs>
        <w:rPr>
          <w:rFonts w:eastAsiaTheme="minorEastAsia" w:cs="Arial"/>
          <w:noProof/>
          <w:kern w:val="0"/>
          <w:sz w:val="22"/>
          <w:szCs w:val="22"/>
          <w:lang w:val="en-US" w:eastAsia="ja-JP"/>
        </w:rPr>
      </w:pPr>
      <w:hyperlink w:anchor="_Toc469572767" w:history="1">
        <w:r w:rsidR="000C3899" w:rsidRPr="000C3899">
          <w:rPr>
            <w:rStyle w:val="Hyperlink"/>
            <w:rFonts w:cs="Arial"/>
            <w:noProof/>
            <w:lang w:val="pt-BR" w:bidi="pt-BR"/>
          </w:rPr>
          <w:t>Apêndice: Problemas conhecidos e solução de problemas</w:t>
        </w:r>
        <w:r w:rsidR="000C3899" w:rsidRPr="000C3899">
          <w:rPr>
            <w:rFonts w:cs="Arial"/>
            <w:noProof/>
            <w:webHidden/>
          </w:rPr>
          <w:tab/>
        </w:r>
        <w:r w:rsidR="000C3899" w:rsidRPr="000C3899">
          <w:rPr>
            <w:rFonts w:cs="Arial"/>
            <w:noProof/>
            <w:webHidden/>
          </w:rPr>
          <w:fldChar w:fldCharType="begin"/>
        </w:r>
        <w:r w:rsidR="000C3899" w:rsidRPr="000C3899">
          <w:rPr>
            <w:rFonts w:cs="Arial"/>
            <w:noProof/>
            <w:webHidden/>
          </w:rPr>
          <w:instrText xml:space="preserve"> PAGEREF _Toc469572767 \h </w:instrText>
        </w:r>
        <w:r w:rsidR="000C3899" w:rsidRPr="000C3899">
          <w:rPr>
            <w:rFonts w:cs="Arial"/>
            <w:noProof/>
            <w:webHidden/>
          </w:rPr>
        </w:r>
        <w:r w:rsidR="000C3899" w:rsidRPr="000C3899">
          <w:rPr>
            <w:rFonts w:cs="Arial"/>
            <w:noProof/>
            <w:webHidden/>
          </w:rPr>
          <w:fldChar w:fldCharType="separate"/>
        </w:r>
        <w:r w:rsidR="000C3899" w:rsidRPr="000C3899">
          <w:rPr>
            <w:rFonts w:cs="Arial"/>
            <w:noProof/>
            <w:webHidden/>
          </w:rPr>
          <w:t>64</w:t>
        </w:r>
        <w:r w:rsidR="000C3899" w:rsidRPr="000C3899">
          <w:rPr>
            <w:rFonts w:cs="Arial"/>
            <w:noProof/>
            <w:webHidden/>
          </w:rPr>
          <w:fldChar w:fldCharType="end"/>
        </w:r>
      </w:hyperlink>
    </w:p>
    <w:p w14:paraId="0424FC84" w14:textId="77777777" w:rsidR="000C3899" w:rsidRPr="000C3899" w:rsidRDefault="001E5344" w:rsidP="001E5344">
      <w:pPr>
        <w:rPr>
          <w:rFonts w:cs="Arial"/>
          <w:noProof/>
        </w:rPr>
      </w:pPr>
      <w:r w:rsidRPr="000C3899">
        <w:rPr>
          <w:rFonts w:cs="Arial"/>
          <w:b/>
          <w:noProof/>
          <w:lang w:val="pt-BR" w:bidi="pt-BR"/>
        </w:rPr>
        <w:fldChar w:fldCharType="end"/>
      </w:r>
      <w:r w:rsidR="003B3ECC" w:rsidRPr="000C3899">
        <w:rPr>
          <w:rFonts w:cs="Arial"/>
          <w:lang w:val="pt-BR" w:bidi="pt-BR"/>
        </w:rPr>
        <w:fldChar w:fldCharType="begin"/>
      </w:r>
      <w:r w:rsidR="003B3ECC" w:rsidRPr="000C3899">
        <w:rPr>
          <w:rFonts w:cs="Arial"/>
          <w:lang w:val="pt-BR" w:bidi="pt-BR"/>
        </w:rPr>
        <w:instrText xml:space="preserve"> TOC \f \h \t "DSTOC1-1,1,DSTOC1-2,2,DSTOC1-3,3,DSTOC1-4,4,DSTOC1-5,5,DSTOC1-6,6,DSTOC1-7,7,DSTOC1-8,8,DSTOC1-9,9,DSTOC2-2,2,DSTOC2-3,3,DSTOC2-4,4,DSTOC2-5,5,DSTOC2-6,6,DSTOC2-7,7,DSTOC2-8,8,DSTOC2-9,9,DSTOC3-3,3,DSTOC3-4,4,DSTOC3-5,5,DSTOC3-6,6,DSTOC3-7,7,DST </w:instrText>
      </w:r>
      <w:r w:rsidR="003B3ECC" w:rsidRPr="000C3899">
        <w:rPr>
          <w:rFonts w:cs="Arial"/>
          <w:lang w:val="pt-BR" w:bidi="pt-BR"/>
        </w:rPr>
        <w:fldChar w:fldCharType="separate"/>
      </w:r>
    </w:p>
    <w:p w14:paraId="19F80A81" w14:textId="5F7CBA0B" w:rsidR="000C3899" w:rsidRPr="000C3899" w:rsidRDefault="00D06A44">
      <w:pPr>
        <w:pStyle w:val="TOC3"/>
        <w:tabs>
          <w:tab w:val="right" w:leader="dot" w:pos="8630"/>
        </w:tabs>
        <w:rPr>
          <w:rFonts w:eastAsiaTheme="minorEastAsia" w:cs="Arial"/>
          <w:noProof/>
          <w:kern w:val="0"/>
          <w:sz w:val="22"/>
          <w:szCs w:val="22"/>
          <w:lang w:val="en-US" w:eastAsia="ja-JP"/>
        </w:rPr>
      </w:pPr>
      <w:hyperlink w:anchor="_Toc469572768" w:history="1">
        <w:r w:rsidR="000C3899" w:rsidRPr="000C3899">
          <w:rPr>
            <w:rStyle w:val="Hyperlink"/>
            <w:rFonts w:cs="Arial"/>
            <w:noProof/>
            <w:lang w:val="pt-BR" w:bidi="pt-BR"/>
          </w:rPr>
          <w:t>Como a integridade é acumulada</w:t>
        </w:r>
        <w:r w:rsidR="000C3899" w:rsidRPr="000C3899">
          <w:rPr>
            <w:rFonts w:cs="Arial"/>
            <w:noProof/>
          </w:rPr>
          <w:tab/>
        </w:r>
        <w:r w:rsidR="000C3899" w:rsidRPr="000C3899">
          <w:rPr>
            <w:rFonts w:cs="Arial"/>
            <w:noProof/>
          </w:rPr>
          <w:fldChar w:fldCharType="begin"/>
        </w:r>
        <w:r w:rsidR="000C3899" w:rsidRPr="000C3899">
          <w:rPr>
            <w:rFonts w:cs="Arial"/>
            <w:noProof/>
          </w:rPr>
          <w:instrText xml:space="preserve"> PAGEREF _Toc469572768 \h </w:instrText>
        </w:r>
        <w:r w:rsidR="000C3899" w:rsidRPr="000C3899">
          <w:rPr>
            <w:rFonts w:cs="Arial"/>
            <w:noProof/>
          </w:rPr>
        </w:r>
        <w:r w:rsidR="000C3899" w:rsidRPr="000C3899">
          <w:rPr>
            <w:rFonts w:cs="Arial"/>
            <w:noProof/>
          </w:rPr>
          <w:fldChar w:fldCharType="separate"/>
        </w:r>
        <w:r w:rsidR="000C3899" w:rsidRPr="000C3899">
          <w:rPr>
            <w:rFonts w:cs="Arial"/>
            <w:noProof/>
          </w:rPr>
          <w:t>12</w:t>
        </w:r>
        <w:r w:rsidR="000C3899" w:rsidRPr="000C3899">
          <w:rPr>
            <w:rFonts w:cs="Arial"/>
            <w:noProof/>
          </w:rPr>
          <w:fldChar w:fldCharType="end"/>
        </w:r>
      </w:hyperlink>
    </w:p>
    <w:p w14:paraId="027F47C4" w14:textId="77777777" w:rsidR="003B3ECC" w:rsidRPr="000C3899" w:rsidRDefault="003B3ECC" w:rsidP="003B3ECC">
      <w:pPr>
        <w:rPr>
          <w:rFonts w:cs="Arial"/>
        </w:rPr>
        <w:sectPr w:rsidR="003B3ECC" w:rsidRPr="000C3899" w:rsidSect="00FB2389">
          <w:footerReference w:type="default" r:id="rId18"/>
          <w:type w:val="oddPage"/>
          <w:pgSz w:w="12240" w:h="15840" w:code="1"/>
          <w:pgMar w:top="1440" w:right="1800" w:bottom="1440" w:left="1800" w:header="1440" w:footer="1440" w:gutter="0"/>
          <w:cols w:space="720"/>
          <w:docGrid w:linePitch="360"/>
        </w:sectPr>
      </w:pPr>
      <w:r w:rsidRPr="000C3899">
        <w:rPr>
          <w:rFonts w:cs="Arial"/>
          <w:lang w:val="pt-BR" w:bidi="pt-BR"/>
        </w:rPr>
        <w:fldChar w:fldCharType="end"/>
      </w:r>
    </w:p>
    <w:p w14:paraId="67F0CB18" w14:textId="68077C26" w:rsidR="003B3ECC" w:rsidRPr="000C3899" w:rsidRDefault="000B3DCE" w:rsidP="00C27BF0">
      <w:pPr>
        <w:pStyle w:val="Heading1"/>
        <w:rPr>
          <w:rStyle w:val="BookTitle"/>
          <w:rFonts w:cs="Arial"/>
          <w:b/>
          <w:bCs w:val="0"/>
          <w:i w:val="0"/>
          <w:iCs w:val="0"/>
          <w:spacing w:val="0"/>
        </w:rPr>
      </w:pPr>
      <w:r w:rsidRPr="000C3899">
        <w:rPr>
          <w:rStyle w:val="BookTitle"/>
          <w:rFonts w:cs="Arial"/>
          <w:b/>
          <w:i w:val="0"/>
          <w:spacing w:val="0"/>
          <w:lang w:val="pt-BR" w:bidi="pt-BR"/>
        </w:rPr>
        <w:br w:type="page"/>
      </w:r>
      <w:bookmarkStart w:id="0" w:name="_Toc469572704"/>
      <w:r w:rsidR="003B3ECC" w:rsidRPr="000C3899">
        <w:rPr>
          <w:rStyle w:val="BookTitle"/>
          <w:rFonts w:cs="Arial"/>
          <w:b/>
          <w:i w:val="0"/>
          <w:spacing w:val="0"/>
          <w:lang w:val="pt-BR" w:bidi="pt-BR"/>
        </w:rPr>
        <w:lastRenderedPageBreak/>
        <w:t>Guia para o Pacote de Gerenciamento do System Center para</w:t>
      </w:r>
      <w:bookmarkStart w:id="1" w:name="z75c4f0c1ac0c4541afcddc6d942746cc"/>
      <w:bookmarkEnd w:id="1"/>
      <w:r w:rsidR="003B3ECC" w:rsidRPr="000C3899">
        <w:rPr>
          <w:rStyle w:val="BookTitle"/>
          <w:rFonts w:cs="Arial"/>
          <w:b/>
          <w:i w:val="0"/>
          <w:spacing w:val="0"/>
          <w:lang w:val="pt-BR" w:bidi="pt-BR"/>
        </w:rPr>
        <w:t xml:space="preserve"> SQL Server 2014 Analysis Services</w:t>
      </w:r>
      <w:bookmarkEnd w:id="0"/>
    </w:p>
    <w:p w14:paraId="1BAC4DF6" w14:textId="3E81F3A4" w:rsidR="003B3ECC" w:rsidRPr="000C3899" w:rsidRDefault="003B3ECC" w:rsidP="001C597A">
      <w:pPr>
        <w:jc w:val="both"/>
        <w:rPr>
          <w:rFonts w:cs="Arial"/>
        </w:rPr>
      </w:pPr>
      <w:r w:rsidRPr="000C3899">
        <w:rPr>
          <w:rFonts w:cs="Arial"/>
          <w:lang w:val="pt-BR" w:bidi="pt-BR"/>
        </w:rPr>
        <w:t xml:space="preserve">Este guia foi escrito com base na versão </w:t>
      </w:r>
      <w:r w:rsidR="00D51BB5" w:rsidRPr="000C3899">
        <w:rPr>
          <w:rFonts w:cs="Arial"/>
          <w:lang w:val="pt-BR" w:bidi="pt-BR"/>
        </w:rPr>
        <w:t>6.7.15.0</w:t>
      </w:r>
      <w:r w:rsidRPr="000C3899">
        <w:rPr>
          <w:rFonts w:cs="Arial"/>
          <w:lang w:val="pt-BR" w:bidi="pt-BR"/>
        </w:rPr>
        <w:t xml:space="preserve"> do Pacote de Monitoramento para SQL Server 2014 Analysis Services.</w:t>
      </w:r>
    </w:p>
    <w:p w14:paraId="3B004603" w14:textId="77777777" w:rsidR="003B3ECC" w:rsidRPr="000C3899" w:rsidRDefault="003B3ECC" w:rsidP="00294AE4">
      <w:pPr>
        <w:pStyle w:val="Heading2"/>
        <w:rPr>
          <w:rFonts w:cs="Arial"/>
        </w:rPr>
      </w:pPr>
      <w:bookmarkStart w:id="2" w:name="_Toc469572705"/>
      <w:r w:rsidRPr="000C3899">
        <w:rPr>
          <w:rFonts w:cs="Arial"/>
          <w:lang w:val="pt-BR" w:bidi="pt-BR"/>
        </w:rPr>
        <w:t>Histórico do guia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0C3899"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0C3899" w:rsidRDefault="003B3ECC" w:rsidP="00FB2389">
            <w:pPr>
              <w:keepNext/>
              <w:rPr>
                <w:rFonts w:cs="Arial"/>
                <w:b/>
              </w:rPr>
            </w:pPr>
            <w:r w:rsidRPr="000C3899">
              <w:rPr>
                <w:rFonts w:cs="Arial"/>
                <w:b/>
                <w:lang w:val="pt-BR" w:bidi="pt-BR"/>
              </w:rPr>
              <w:t>Data de lançamento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0C3899" w:rsidRDefault="003B3ECC" w:rsidP="00FB2389">
            <w:pPr>
              <w:keepNext/>
              <w:rPr>
                <w:rFonts w:cs="Arial"/>
                <w:b/>
              </w:rPr>
            </w:pPr>
            <w:r w:rsidRPr="000C3899">
              <w:rPr>
                <w:rFonts w:cs="Arial"/>
                <w:b/>
                <w:lang w:val="pt-BR" w:bidi="pt-BR"/>
              </w:rPr>
              <w:t>Alterações</w:t>
            </w:r>
          </w:p>
        </w:tc>
      </w:tr>
      <w:tr w:rsidR="00D51BB5" w:rsidRPr="000C3899" w14:paraId="2EE04336" w14:textId="77777777" w:rsidTr="003E4816">
        <w:tc>
          <w:tcPr>
            <w:tcW w:w="1875" w:type="dxa"/>
            <w:shd w:val="clear" w:color="auto" w:fill="auto"/>
          </w:tcPr>
          <w:p w14:paraId="15795D86" w14:textId="5970E47A" w:rsidR="00D51BB5" w:rsidRPr="000C3899" w:rsidRDefault="00D51BB5" w:rsidP="00D51BB5">
            <w:pPr>
              <w:rPr>
                <w:rFonts w:cs="Arial"/>
              </w:rPr>
            </w:pPr>
            <w:r w:rsidRPr="000C3899">
              <w:rPr>
                <w:rFonts w:cs="Arial"/>
                <w:lang w:val="pt-BR" w:bidi="pt-BR"/>
              </w:rPr>
              <w:t>Dezembro de 2016 (versão 6.7.15.0 RTM)</w:t>
            </w:r>
          </w:p>
        </w:tc>
        <w:tc>
          <w:tcPr>
            <w:tcW w:w="6735" w:type="dxa"/>
            <w:shd w:val="clear" w:color="auto" w:fill="auto"/>
          </w:tcPr>
          <w:p w14:paraId="39FF6E2E" w14:textId="77777777" w:rsidR="00D51BB5" w:rsidRPr="000C3899" w:rsidRDefault="00D51BB5" w:rsidP="00D51BB5">
            <w:pPr>
              <w:pStyle w:val="ListParagraph"/>
              <w:numPr>
                <w:ilvl w:val="0"/>
                <w:numId w:val="37"/>
              </w:numPr>
              <w:ind w:left="321" w:hanging="321"/>
              <w:rPr>
                <w:rFonts w:ascii="Arial" w:hAnsi="Arial" w:cs="Arial"/>
                <w:sz w:val="20"/>
                <w:szCs w:val="20"/>
              </w:rPr>
            </w:pPr>
            <w:r w:rsidRPr="000C3899">
              <w:rPr>
                <w:rFonts w:ascii="Arial" w:eastAsia="Arial" w:hAnsi="Arial" w:cs="Arial"/>
                <w:sz w:val="20"/>
                <w:szCs w:val="20"/>
                <w:lang w:val="pt-BR" w:bidi="pt-BR"/>
              </w:rPr>
              <w:t>Adição de suporte para configurações em que os nomes de host do computador têm mais de 15 símbolos</w:t>
            </w:r>
          </w:p>
          <w:p w14:paraId="46F2B103" w14:textId="77777777" w:rsidR="00D51BB5" w:rsidRPr="000C3899" w:rsidRDefault="00D51BB5" w:rsidP="003E4816">
            <w:pPr>
              <w:pStyle w:val="ListParagraph"/>
              <w:numPr>
                <w:ilvl w:val="0"/>
                <w:numId w:val="37"/>
              </w:numPr>
              <w:ind w:left="321" w:hanging="321"/>
              <w:rPr>
                <w:rFonts w:ascii="Arial" w:hAnsi="Arial" w:cs="Arial"/>
                <w:sz w:val="20"/>
                <w:szCs w:val="20"/>
              </w:rPr>
            </w:pPr>
            <w:r w:rsidRPr="000C3899">
              <w:rPr>
                <w:rFonts w:ascii="Arial" w:eastAsia="Arial" w:hAnsi="Arial" w:cs="Arial"/>
                <w:sz w:val="20"/>
                <w:szCs w:val="20"/>
                <w:lang w:val="pt-BR" w:bidi="pt-BR"/>
              </w:rPr>
              <w:t>Corrigido: às vezes, os fluxos de trabalho do AS falham</w:t>
            </w:r>
          </w:p>
          <w:p w14:paraId="6C05A037" w14:textId="677D9894" w:rsidR="00D51BB5" w:rsidRPr="000C3899" w:rsidRDefault="00D51BB5" w:rsidP="003E4816">
            <w:pPr>
              <w:pStyle w:val="ListParagraph"/>
              <w:numPr>
                <w:ilvl w:val="0"/>
                <w:numId w:val="37"/>
              </w:numPr>
              <w:ind w:left="321" w:hanging="321"/>
              <w:rPr>
                <w:rFonts w:ascii="Arial" w:hAnsi="Arial" w:cs="Arial"/>
                <w:sz w:val="20"/>
                <w:szCs w:val="20"/>
              </w:rPr>
            </w:pPr>
            <w:r w:rsidRPr="000C3899">
              <w:rPr>
                <w:rFonts w:ascii="Arial" w:eastAsia="Arial" w:hAnsi="Arial" w:cs="Arial"/>
                <w:sz w:val="20"/>
                <w:szCs w:val="20"/>
                <w:lang w:val="pt-BR" w:bidi="pt-BR"/>
              </w:rPr>
              <w:t>Atualização da biblioteca de visualização</w:t>
            </w:r>
          </w:p>
        </w:tc>
      </w:tr>
      <w:tr w:rsidR="002F1AFD" w:rsidRPr="000C3899" w14:paraId="5DC2DD60" w14:textId="77777777" w:rsidTr="003E4816">
        <w:tc>
          <w:tcPr>
            <w:tcW w:w="1875" w:type="dxa"/>
            <w:shd w:val="clear" w:color="auto" w:fill="auto"/>
          </w:tcPr>
          <w:p w14:paraId="729282C4" w14:textId="05686BC3" w:rsidR="002F1AFD" w:rsidRPr="000C3899" w:rsidRDefault="0024276E">
            <w:pPr>
              <w:rPr>
                <w:rFonts w:cs="Arial"/>
              </w:rPr>
            </w:pPr>
            <w:r w:rsidRPr="000C3899">
              <w:rPr>
                <w:rFonts w:cs="Arial"/>
                <w:lang w:val="pt-BR" w:bidi="pt-BR"/>
              </w:rPr>
              <w:t>Março de 2016</w:t>
            </w:r>
          </w:p>
        </w:tc>
        <w:tc>
          <w:tcPr>
            <w:tcW w:w="6735" w:type="dxa"/>
            <w:shd w:val="clear" w:color="auto" w:fill="auto"/>
          </w:tcPr>
          <w:p w14:paraId="77BBC038" w14:textId="1FB3B861"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Atualização de referências e remoção de elementos preteridos para dar suporte à biblioteca de visualização 6.6.4.0+</w:t>
            </w:r>
          </w:p>
          <w:p w14:paraId="78CA096B" w14:textId="1774BECD"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Correção do bug em que o Pacote de Gerenciamento do SSAS não consegue coletar os contadores de desempenho do sistema operacional com nomes localizados</w:t>
            </w:r>
          </w:p>
          <w:p w14:paraId="79D84F6B"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Atualização de descobertas para gerar erros em caso de alguns problemas detectados durante a descoberta</w:t>
            </w:r>
          </w:p>
          <w:p w14:paraId="7A6BBE51"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Correção da coleção de erros de módulo em instâncias de cluster para reduzir o ruído</w:t>
            </w:r>
          </w:p>
          <w:p w14:paraId="127132C6"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Alteração dos padrões do monitor Uso da CPU; inclusão de amostragem ao Uso de Memória no monitor do servidor</w:t>
            </w:r>
          </w:p>
          <w:p w14:paraId="1BB58776"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Redução da complexidade interna de módulos</w:t>
            </w:r>
          </w:p>
          <w:p w14:paraId="1E1A6FD1"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Correção de descobertas: agora é possível anular a descoberta dos últimos itens</w:t>
            </w:r>
          </w:p>
          <w:p w14:paraId="7740765F"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Simplificação do painel para torná-lo mais rápido e mais informativo</w:t>
            </w:r>
          </w:p>
          <w:p w14:paraId="7F0A055B"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Revisão e atualização das Bases de Dados de Conhecimento</w:t>
            </w:r>
          </w:p>
          <w:p w14:paraId="3E7C7529" w14:textId="77777777" w:rsidR="002F1AFD"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Inclusão de suporte de tempo limite para cada fluxo de trabalho não nativo</w:t>
            </w:r>
          </w:p>
          <w:p w14:paraId="47A77E89" w14:textId="77777777" w:rsidR="002F1AFD" w:rsidRPr="000C3899" w:rsidRDefault="002F1AFD" w:rsidP="002F1AFD">
            <w:pPr>
              <w:pStyle w:val="ListParagraph"/>
              <w:numPr>
                <w:ilvl w:val="0"/>
                <w:numId w:val="34"/>
              </w:numPr>
              <w:ind w:left="321" w:hanging="322"/>
              <w:rPr>
                <w:rFonts w:ascii="Arial" w:hAnsi="Arial" w:cs="Arial"/>
                <w:b/>
                <w:sz w:val="20"/>
                <w:szCs w:val="20"/>
              </w:rPr>
            </w:pPr>
            <w:r w:rsidRPr="000C3899">
              <w:rPr>
                <w:rFonts w:ascii="Arial" w:eastAsia="Arial" w:hAnsi="Arial" w:cs="Arial"/>
                <w:sz w:val="20"/>
                <w:szCs w:val="20"/>
                <w:lang w:val="pt-BR" w:bidi="pt-BR"/>
              </w:rPr>
              <w:t>Correção do Monitor de Sessão de Bloqueio – em algumas situações, ele não conseguia calcular as sessões de bloqueio corretamente</w:t>
            </w:r>
          </w:p>
          <w:p w14:paraId="7FAE2309" w14:textId="77777777" w:rsidR="002F1AFD" w:rsidRPr="000C3899" w:rsidRDefault="002F1AFD" w:rsidP="002F1AFD">
            <w:pPr>
              <w:pStyle w:val="ListParagraph"/>
              <w:numPr>
                <w:ilvl w:val="0"/>
                <w:numId w:val="34"/>
              </w:numPr>
              <w:spacing w:after="160" w:line="256" w:lineRule="auto"/>
              <w:ind w:left="321" w:hanging="322"/>
              <w:contextualSpacing/>
              <w:rPr>
                <w:rFonts w:ascii="Arial" w:hAnsi="Arial" w:cs="Arial"/>
                <w:sz w:val="20"/>
                <w:szCs w:val="20"/>
              </w:rPr>
            </w:pPr>
            <w:r w:rsidRPr="000C3899">
              <w:rPr>
                <w:rFonts w:ascii="Arial" w:eastAsia="Arial" w:hAnsi="Arial" w:cs="Arial"/>
                <w:sz w:val="20"/>
                <w:szCs w:val="20"/>
                <w:lang w:val="pt-BR" w:bidi="pt-BR"/>
              </w:rPr>
              <w:t>Suporte do Win10: correção do problema de detecção de versão do sistema operacional</w:t>
            </w:r>
          </w:p>
          <w:p w14:paraId="4864BB0B" w14:textId="77777777" w:rsidR="00362017" w:rsidRPr="000C3899" w:rsidRDefault="002F1AFD"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Correção da descrição de alerta de uso da CPU</w:t>
            </w:r>
          </w:p>
          <w:p w14:paraId="79AF865F" w14:textId="460A015D" w:rsidR="002F1AFD" w:rsidRPr="000C3899" w:rsidRDefault="00362017" w:rsidP="002F1AFD">
            <w:pPr>
              <w:pStyle w:val="ListParagraph"/>
              <w:numPr>
                <w:ilvl w:val="0"/>
                <w:numId w:val="34"/>
              </w:numPr>
              <w:ind w:left="321" w:hanging="322"/>
              <w:rPr>
                <w:rFonts w:ascii="Arial" w:hAnsi="Arial" w:cs="Arial"/>
                <w:sz w:val="20"/>
                <w:szCs w:val="20"/>
              </w:rPr>
            </w:pPr>
            <w:r w:rsidRPr="000C3899">
              <w:rPr>
                <w:rFonts w:ascii="Arial" w:eastAsia="Arial" w:hAnsi="Arial" w:cs="Arial"/>
                <w:sz w:val="20"/>
                <w:szCs w:val="20"/>
                <w:lang w:val="pt-BR" w:bidi="pt-BR"/>
              </w:rPr>
              <w:t>Atualização da seção “Problemas conhecidos e solução de problemas” do guia</w:t>
            </w:r>
          </w:p>
        </w:tc>
      </w:tr>
      <w:tr w:rsidR="00515042" w:rsidRPr="000C3899" w14:paraId="6E8EA5A5" w14:textId="77777777" w:rsidTr="003E4816">
        <w:tc>
          <w:tcPr>
            <w:tcW w:w="1875" w:type="dxa"/>
            <w:shd w:val="clear" w:color="auto" w:fill="auto"/>
          </w:tcPr>
          <w:p w14:paraId="12856FBD" w14:textId="0541996F" w:rsidR="00515042" w:rsidRPr="000C3899" w:rsidRDefault="00515042" w:rsidP="008F2B39">
            <w:pPr>
              <w:rPr>
                <w:rFonts w:cs="Arial"/>
              </w:rPr>
            </w:pPr>
            <w:r w:rsidRPr="000C3899">
              <w:rPr>
                <w:rFonts w:cs="Arial"/>
                <w:lang w:val="pt-BR" w:bidi="pt-BR"/>
              </w:rPr>
              <w:t>Junho de 2015</w:t>
            </w:r>
          </w:p>
        </w:tc>
        <w:tc>
          <w:tcPr>
            <w:tcW w:w="6735" w:type="dxa"/>
            <w:shd w:val="clear" w:color="auto" w:fill="auto"/>
          </w:tcPr>
          <w:p w14:paraId="241C58FD" w14:textId="459EB0F4" w:rsidR="00515042" w:rsidRPr="000C3899" w:rsidRDefault="00515042" w:rsidP="00FB2389">
            <w:pPr>
              <w:rPr>
                <w:rFonts w:cs="Arial"/>
              </w:rPr>
            </w:pPr>
            <w:r w:rsidRPr="000C3899">
              <w:rPr>
                <w:rFonts w:cs="Arial"/>
                <w:lang w:val="pt-BR" w:bidi="pt-BR"/>
              </w:rPr>
              <w:t>Os painéis foram substituídos por novos</w:t>
            </w:r>
          </w:p>
        </w:tc>
      </w:tr>
      <w:tr w:rsidR="003B3ECC" w:rsidRPr="000C3899" w14:paraId="40322C21" w14:textId="77777777" w:rsidTr="003E4816">
        <w:tc>
          <w:tcPr>
            <w:tcW w:w="1875" w:type="dxa"/>
            <w:shd w:val="clear" w:color="auto" w:fill="auto"/>
          </w:tcPr>
          <w:p w14:paraId="058DC608" w14:textId="08E32E92" w:rsidR="003B3ECC" w:rsidRPr="000C3899" w:rsidRDefault="008F2B39" w:rsidP="008F2B39">
            <w:pPr>
              <w:rPr>
                <w:rFonts w:cs="Arial"/>
              </w:rPr>
            </w:pPr>
            <w:r w:rsidRPr="000C3899">
              <w:rPr>
                <w:rFonts w:cs="Arial"/>
                <w:lang w:val="pt-BR" w:bidi="pt-BR"/>
              </w:rPr>
              <w:t>Outubro de 2014</w:t>
            </w:r>
          </w:p>
        </w:tc>
        <w:tc>
          <w:tcPr>
            <w:tcW w:w="6735" w:type="dxa"/>
            <w:shd w:val="clear" w:color="auto" w:fill="auto"/>
          </w:tcPr>
          <w:p w14:paraId="2AF2D06A" w14:textId="77777777" w:rsidR="003B3ECC" w:rsidRPr="000C3899" w:rsidRDefault="003B3ECC" w:rsidP="00FB2389">
            <w:pPr>
              <w:rPr>
                <w:rFonts w:cs="Arial"/>
              </w:rPr>
            </w:pPr>
            <w:r w:rsidRPr="000C3899">
              <w:rPr>
                <w:rFonts w:cs="Arial"/>
                <w:lang w:val="pt-BR" w:bidi="pt-BR"/>
              </w:rPr>
              <w:t>Versão original deste guia</w:t>
            </w:r>
          </w:p>
        </w:tc>
      </w:tr>
    </w:tbl>
    <w:p w14:paraId="58D156C4" w14:textId="77777777" w:rsidR="003B3ECC" w:rsidRPr="000C3899" w:rsidRDefault="003B3ECC" w:rsidP="00294AE4">
      <w:pPr>
        <w:pStyle w:val="Heading2"/>
        <w:rPr>
          <w:rFonts w:cs="Arial"/>
        </w:rPr>
      </w:pPr>
      <w:bookmarkStart w:id="3" w:name="_Toc469572706"/>
      <w:r w:rsidRPr="000C3899">
        <w:rPr>
          <w:rFonts w:cs="Arial"/>
          <w:lang w:val="pt-BR" w:bidi="pt-BR"/>
        </w:rPr>
        <w:lastRenderedPageBreak/>
        <w:t>Configurações com suporte</w:t>
      </w:r>
      <w:bookmarkEnd w:id="3"/>
    </w:p>
    <w:p w14:paraId="71FA8A25" w14:textId="08D10BE2" w:rsidR="003B3ECC" w:rsidRPr="000C3899" w:rsidRDefault="009B7C20" w:rsidP="001C597A">
      <w:pPr>
        <w:jc w:val="both"/>
        <w:rPr>
          <w:rFonts w:cs="Arial"/>
        </w:rPr>
      </w:pPr>
      <w:r w:rsidRPr="000C3899">
        <w:rPr>
          <w:rFonts w:cs="Arial"/>
          <w:lang w:val="pt-BR" w:bidi="pt-BR"/>
        </w:rPr>
        <w:t>Este pacote de monitoramento exige o System Center Operations Manager 2012 RTM ou posterior (há suporte para os Painéis, começando com o SCOM 2012 SP1). Não é necessário um grupo de gerenciamento dedicado do Operations Manager.</w:t>
      </w:r>
    </w:p>
    <w:p w14:paraId="57340055" w14:textId="37FB3E69" w:rsidR="00C37F3E" w:rsidRPr="000C3899" w:rsidRDefault="00C37F3E" w:rsidP="003B3ECC">
      <w:pPr>
        <w:rPr>
          <w:rFonts w:cs="Arial"/>
        </w:rPr>
      </w:pPr>
    </w:p>
    <w:p w14:paraId="48BB4170" w14:textId="1194359F" w:rsidR="00C37F3E" w:rsidRPr="000C3899" w:rsidRDefault="00C37F3E" w:rsidP="001C597A">
      <w:pPr>
        <w:jc w:val="both"/>
        <w:rPr>
          <w:rFonts w:cs="Arial"/>
        </w:rPr>
      </w:pPr>
      <w:r w:rsidRPr="000C3899">
        <w:rPr>
          <w:rFonts w:cs="Arial"/>
          <w:lang w:val="pt-BR" w:bidi="pt-BR"/>
        </w:rPr>
        <w:t>A tabela a seguir fornece detalhes das configurações com suporte para o Pacote de Gerenciamento para SQL Server 2014 Analysis Services:</w:t>
      </w:r>
    </w:p>
    <w:p w14:paraId="3392B1B1" w14:textId="77777777" w:rsidR="003B3ECC" w:rsidRPr="000C389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0C3899" w14:paraId="6B11DCA9" w14:textId="77777777" w:rsidTr="001C597A">
        <w:tc>
          <w:tcPr>
            <w:tcW w:w="3246" w:type="dxa"/>
            <w:shd w:val="clear" w:color="auto" w:fill="D9D9D9" w:themeFill="background1" w:themeFillShade="D9"/>
          </w:tcPr>
          <w:p w14:paraId="1DB79DB5" w14:textId="77777777" w:rsidR="003B3ECC" w:rsidRPr="000C3899" w:rsidRDefault="003B3ECC" w:rsidP="001C597A">
            <w:pPr>
              <w:keepNext/>
              <w:rPr>
                <w:rFonts w:cs="Arial"/>
                <w:b/>
                <w:sz w:val="18"/>
                <w:szCs w:val="18"/>
              </w:rPr>
            </w:pPr>
            <w:r w:rsidRPr="000C3899">
              <w:rPr>
                <w:rFonts w:cs="Arial"/>
                <w:b/>
                <w:sz w:val="18"/>
                <w:szCs w:val="18"/>
                <w:lang w:val="pt-BR" w:bidi="pt-BR"/>
              </w:rPr>
              <w:t>Configuração</w:t>
            </w:r>
          </w:p>
        </w:tc>
        <w:tc>
          <w:tcPr>
            <w:tcW w:w="5364" w:type="dxa"/>
            <w:shd w:val="clear" w:color="auto" w:fill="D9D9D9" w:themeFill="background1" w:themeFillShade="D9"/>
          </w:tcPr>
          <w:p w14:paraId="2829EA65" w14:textId="77777777" w:rsidR="003B3ECC" w:rsidRPr="000C3899" w:rsidRDefault="00BC7B76" w:rsidP="001C597A">
            <w:pPr>
              <w:keepNext/>
              <w:rPr>
                <w:rFonts w:cs="Arial"/>
                <w:b/>
                <w:sz w:val="18"/>
                <w:szCs w:val="18"/>
              </w:rPr>
            </w:pPr>
            <w:r w:rsidRPr="000C3899">
              <w:rPr>
                <w:rFonts w:cs="Arial"/>
                <w:b/>
                <w:sz w:val="18"/>
                <w:szCs w:val="18"/>
                <w:lang w:val="pt-BR" w:bidi="pt-BR"/>
              </w:rPr>
              <w:t>Suporte</w:t>
            </w:r>
          </w:p>
        </w:tc>
      </w:tr>
      <w:tr w:rsidR="003B3ECC" w:rsidRPr="000C3899" w14:paraId="53C19859" w14:textId="77777777" w:rsidTr="001C597A">
        <w:tc>
          <w:tcPr>
            <w:tcW w:w="3246" w:type="dxa"/>
            <w:shd w:val="clear" w:color="auto" w:fill="auto"/>
          </w:tcPr>
          <w:p w14:paraId="274B3389" w14:textId="0013C93C" w:rsidR="003B3ECC" w:rsidRPr="000C3899" w:rsidRDefault="00D2109F" w:rsidP="00FB2389">
            <w:pPr>
              <w:rPr>
                <w:rFonts w:cs="Arial"/>
              </w:rPr>
            </w:pPr>
            <w:r w:rsidRPr="000C3899">
              <w:rPr>
                <w:rFonts w:cs="Arial"/>
                <w:lang w:val="pt-BR" w:bidi="pt-BR"/>
              </w:rPr>
              <w:t>SQL Server 2014 Analysis Services</w:t>
            </w:r>
          </w:p>
        </w:tc>
        <w:tc>
          <w:tcPr>
            <w:tcW w:w="5364" w:type="dxa"/>
            <w:shd w:val="clear" w:color="auto" w:fill="auto"/>
          </w:tcPr>
          <w:p w14:paraId="6517A294" w14:textId="121BBB98" w:rsidR="00BF715F" w:rsidRPr="000C3899" w:rsidRDefault="00BC7B76" w:rsidP="001C597A">
            <w:pPr>
              <w:pStyle w:val="ListParagraph"/>
              <w:numPr>
                <w:ilvl w:val="0"/>
                <w:numId w:val="19"/>
              </w:numPr>
              <w:rPr>
                <w:rFonts w:ascii="Arial" w:hAnsi="Arial" w:cs="Arial"/>
                <w:sz w:val="20"/>
                <w:szCs w:val="20"/>
              </w:rPr>
            </w:pPr>
            <w:r w:rsidRPr="000C3899">
              <w:rPr>
                <w:rFonts w:ascii="Arial" w:eastAsia="Arial" w:hAnsi="Arial" w:cs="Arial"/>
                <w:sz w:val="20"/>
                <w:szCs w:val="20"/>
                <w:lang w:val="pt-BR" w:bidi="pt-BR"/>
              </w:rPr>
              <w:t>SQL Server 2014 Analysis Services de 64 bits em um sistema operacional de 64 bits</w:t>
            </w:r>
          </w:p>
          <w:p w14:paraId="0B04D73B" w14:textId="4CF883EC" w:rsidR="003B3ECC" w:rsidRPr="000C3899" w:rsidRDefault="0037487E" w:rsidP="001C597A">
            <w:pPr>
              <w:pStyle w:val="ListParagraph"/>
              <w:numPr>
                <w:ilvl w:val="0"/>
                <w:numId w:val="19"/>
              </w:numPr>
              <w:rPr>
                <w:rFonts w:ascii="Arial" w:hAnsi="Arial" w:cs="Arial"/>
              </w:rPr>
            </w:pPr>
            <w:r w:rsidRPr="000C3899">
              <w:rPr>
                <w:rFonts w:ascii="Arial" w:eastAsia="Arial" w:hAnsi="Arial" w:cs="Arial"/>
                <w:sz w:val="20"/>
                <w:szCs w:val="20"/>
                <w:lang w:val="pt-BR" w:bidi="pt-BR"/>
              </w:rPr>
              <w:t>SQL Server 2014 Analysis Services de x86 em um sistema operacional x86</w:t>
            </w:r>
          </w:p>
        </w:tc>
      </w:tr>
      <w:tr w:rsidR="003B3ECC" w:rsidRPr="000C3899" w14:paraId="18A9CC74" w14:textId="77777777" w:rsidTr="001C597A">
        <w:tc>
          <w:tcPr>
            <w:tcW w:w="3246" w:type="dxa"/>
            <w:shd w:val="clear" w:color="auto" w:fill="auto"/>
          </w:tcPr>
          <w:p w14:paraId="44FE64B9" w14:textId="77777777" w:rsidR="003B3ECC" w:rsidRPr="000C3899" w:rsidRDefault="003B3ECC" w:rsidP="00FB2389">
            <w:pPr>
              <w:rPr>
                <w:rFonts w:cs="Arial"/>
              </w:rPr>
            </w:pPr>
            <w:r w:rsidRPr="000C3899">
              <w:rPr>
                <w:rFonts w:cs="Arial"/>
                <w:lang w:val="pt-BR" w:bidi="pt-BR"/>
              </w:rPr>
              <w:t>Servidores clusterizados</w:t>
            </w:r>
          </w:p>
        </w:tc>
        <w:tc>
          <w:tcPr>
            <w:tcW w:w="5364" w:type="dxa"/>
            <w:shd w:val="clear" w:color="auto" w:fill="auto"/>
          </w:tcPr>
          <w:p w14:paraId="6E6AF79A" w14:textId="77777777" w:rsidR="003B3ECC" w:rsidRPr="000C3899" w:rsidRDefault="003B3ECC" w:rsidP="00FB2389">
            <w:pPr>
              <w:rPr>
                <w:rFonts w:cs="Arial"/>
              </w:rPr>
            </w:pPr>
            <w:r w:rsidRPr="000C3899">
              <w:rPr>
                <w:rFonts w:cs="Arial"/>
                <w:lang w:val="pt-BR" w:bidi="pt-BR"/>
              </w:rPr>
              <w:t xml:space="preserve">Sim </w:t>
            </w:r>
          </w:p>
        </w:tc>
      </w:tr>
      <w:tr w:rsidR="003B3ECC" w:rsidRPr="000C3899" w14:paraId="773119EE" w14:textId="77777777" w:rsidTr="001C597A">
        <w:tc>
          <w:tcPr>
            <w:tcW w:w="3246" w:type="dxa"/>
            <w:shd w:val="clear" w:color="auto" w:fill="auto"/>
          </w:tcPr>
          <w:p w14:paraId="45153B35" w14:textId="77777777" w:rsidR="003B3ECC" w:rsidRPr="000C3899" w:rsidRDefault="003B3ECC" w:rsidP="00FB2389">
            <w:pPr>
              <w:rPr>
                <w:rFonts w:cs="Arial"/>
              </w:rPr>
            </w:pPr>
            <w:r w:rsidRPr="000C3899">
              <w:rPr>
                <w:rFonts w:cs="Arial"/>
                <w:lang w:val="pt-BR" w:bidi="pt-BR"/>
              </w:rPr>
              <w:t>Monitoramento sem agente</w:t>
            </w:r>
          </w:p>
        </w:tc>
        <w:tc>
          <w:tcPr>
            <w:tcW w:w="5364" w:type="dxa"/>
            <w:shd w:val="clear" w:color="auto" w:fill="auto"/>
          </w:tcPr>
          <w:p w14:paraId="5A8D3B84" w14:textId="77777777" w:rsidR="003B3ECC" w:rsidRPr="000C3899" w:rsidRDefault="00F0357F" w:rsidP="00FB2389">
            <w:pPr>
              <w:rPr>
                <w:rFonts w:cs="Arial"/>
              </w:rPr>
            </w:pPr>
            <w:r w:rsidRPr="000C3899">
              <w:rPr>
                <w:rFonts w:cs="Arial"/>
                <w:lang w:val="pt-BR" w:bidi="pt-BR"/>
              </w:rPr>
              <w:t>Sem suporte</w:t>
            </w:r>
          </w:p>
        </w:tc>
      </w:tr>
      <w:tr w:rsidR="003B3ECC" w:rsidRPr="000C3899" w14:paraId="6CF0604D" w14:textId="77777777" w:rsidTr="001C597A">
        <w:tc>
          <w:tcPr>
            <w:tcW w:w="3246" w:type="dxa"/>
            <w:shd w:val="clear" w:color="auto" w:fill="auto"/>
          </w:tcPr>
          <w:p w14:paraId="31BCBDA4" w14:textId="77777777" w:rsidR="003B3ECC" w:rsidRPr="000C3899" w:rsidRDefault="003B3ECC" w:rsidP="00FB2389">
            <w:pPr>
              <w:rPr>
                <w:rFonts w:cs="Arial"/>
              </w:rPr>
            </w:pPr>
            <w:r w:rsidRPr="000C3899">
              <w:rPr>
                <w:rFonts w:cs="Arial"/>
                <w:lang w:val="pt-BR" w:bidi="pt-BR"/>
              </w:rPr>
              <w:t>Ambiente virtual</w:t>
            </w:r>
          </w:p>
        </w:tc>
        <w:tc>
          <w:tcPr>
            <w:tcW w:w="5364" w:type="dxa"/>
            <w:shd w:val="clear" w:color="auto" w:fill="auto"/>
          </w:tcPr>
          <w:p w14:paraId="30C411EC" w14:textId="77777777" w:rsidR="003B3ECC" w:rsidRPr="000C3899" w:rsidRDefault="00EF0FDB" w:rsidP="00FB2389">
            <w:pPr>
              <w:rPr>
                <w:rFonts w:cs="Arial"/>
              </w:rPr>
            </w:pPr>
            <w:r w:rsidRPr="000C3899">
              <w:rPr>
                <w:rFonts w:cs="Arial"/>
                <w:lang w:val="pt-BR" w:bidi="pt-BR"/>
              </w:rPr>
              <w:t>Sim</w:t>
            </w:r>
          </w:p>
        </w:tc>
      </w:tr>
    </w:tbl>
    <w:p w14:paraId="5CAB5472" w14:textId="77777777" w:rsidR="003B3ECC" w:rsidRPr="000C3899" w:rsidRDefault="003B3ECC" w:rsidP="003B3ECC">
      <w:pPr>
        <w:pStyle w:val="TableSpacing"/>
        <w:rPr>
          <w:rFonts w:cs="Arial"/>
        </w:rPr>
      </w:pPr>
    </w:p>
    <w:p w14:paraId="5F1A8CC1" w14:textId="29BADD1D" w:rsidR="003B3ECC" w:rsidRPr="000C3899" w:rsidRDefault="00001544" w:rsidP="00294AE4">
      <w:pPr>
        <w:pStyle w:val="Heading3"/>
        <w:rPr>
          <w:rFonts w:cs="Arial"/>
        </w:rPr>
      </w:pPr>
      <w:bookmarkStart w:id="4" w:name="_Toc469572707"/>
      <w:r w:rsidRPr="000C3899">
        <w:rPr>
          <w:rFonts w:cs="Arial"/>
          <w:lang w:val="pt-BR" w:bidi="pt-BR"/>
        </w:rPr>
        <w:t>Escopo do pacote de gerenciamento</w:t>
      </w:r>
      <w:bookmarkEnd w:id="4"/>
    </w:p>
    <w:p w14:paraId="6804B4F6" w14:textId="6732A7B6" w:rsidR="00BF715F" w:rsidRPr="000C3899" w:rsidRDefault="00001544" w:rsidP="001C597A">
      <w:pPr>
        <w:jc w:val="both"/>
        <w:rPr>
          <w:rFonts w:cs="Arial"/>
        </w:rPr>
      </w:pPr>
      <w:r w:rsidRPr="000C3899">
        <w:rPr>
          <w:rFonts w:cs="Arial"/>
          <w:lang w:val="pt-BR" w:bidi="pt-BR"/>
        </w:rPr>
        <w:t>O Pacote de Gerenciamento para SQL Server 2014 Analysis Services permite o monitoramento dos seguintes recursos:</w:t>
      </w:r>
    </w:p>
    <w:p w14:paraId="72497098" w14:textId="63462DA6" w:rsidR="00CB7328" w:rsidRPr="000C3899" w:rsidRDefault="00CB7328" w:rsidP="00CB7328">
      <w:pPr>
        <w:pStyle w:val="ListParagraph"/>
        <w:numPr>
          <w:ilvl w:val="0"/>
          <w:numId w:val="12"/>
        </w:numPr>
        <w:rPr>
          <w:rFonts w:ascii="Arial" w:eastAsia="SimSun" w:hAnsi="Arial" w:cs="Arial"/>
          <w:kern w:val="24"/>
          <w:sz w:val="20"/>
          <w:szCs w:val="20"/>
        </w:rPr>
      </w:pPr>
      <w:r w:rsidRPr="000C3899">
        <w:rPr>
          <w:rFonts w:ascii="Arial" w:eastAsia="Arial" w:hAnsi="Arial" w:cs="Arial"/>
          <w:sz w:val="20"/>
          <w:lang w:val="pt-BR" w:bidi="pt-BR"/>
        </w:rPr>
        <w:t>Instância do SQL Server 2014 Analysis Services em execução em um destes modos:</w:t>
      </w:r>
    </w:p>
    <w:p w14:paraId="5D39B71C" w14:textId="6998517D" w:rsidR="00CB7328" w:rsidRPr="000C3899" w:rsidRDefault="00CB7328" w:rsidP="001E13EB">
      <w:pPr>
        <w:pStyle w:val="ListParagraph"/>
        <w:numPr>
          <w:ilvl w:val="0"/>
          <w:numId w:val="12"/>
        </w:numPr>
        <w:ind w:left="1080"/>
        <w:rPr>
          <w:rFonts w:ascii="Arial" w:eastAsia="SimSun" w:hAnsi="Arial" w:cs="Arial"/>
          <w:kern w:val="24"/>
          <w:sz w:val="20"/>
          <w:szCs w:val="20"/>
        </w:rPr>
      </w:pPr>
      <w:r w:rsidRPr="000C3899">
        <w:rPr>
          <w:rFonts w:ascii="Arial" w:eastAsia="SimSun" w:hAnsi="Arial" w:cs="Arial"/>
          <w:kern w:val="24"/>
          <w:sz w:val="20"/>
          <w:szCs w:val="20"/>
          <w:lang w:val="pt-BR" w:bidi="pt-BR"/>
        </w:rPr>
        <w:t>Modo Multidimensional;</w:t>
      </w:r>
    </w:p>
    <w:p w14:paraId="397B7BD5" w14:textId="1076DCB0" w:rsidR="00CB7328" w:rsidRPr="000C3899" w:rsidRDefault="00CB7328" w:rsidP="00652267">
      <w:pPr>
        <w:numPr>
          <w:ilvl w:val="0"/>
          <w:numId w:val="12"/>
        </w:numPr>
        <w:spacing w:line="240" w:lineRule="auto"/>
        <w:ind w:left="1080"/>
        <w:rPr>
          <w:rFonts w:cs="Arial"/>
        </w:rPr>
      </w:pPr>
      <w:r w:rsidRPr="000C3899">
        <w:rPr>
          <w:rFonts w:cs="Arial"/>
          <w:lang w:val="pt-BR" w:bidi="pt-BR"/>
        </w:rPr>
        <w:t>Modo de Tabela;</w:t>
      </w:r>
    </w:p>
    <w:p w14:paraId="5CA7CCAB" w14:textId="19385DC9" w:rsidR="00CB7328" w:rsidRPr="000C3899" w:rsidRDefault="00CB7328" w:rsidP="00652267">
      <w:pPr>
        <w:numPr>
          <w:ilvl w:val="0"/>
          <w:numId w:val="12"/>
        </w:numPr>
        <w:spacing w:line="240" w:lineRule="auto"/>
        <w:ind w:left="1080"/>
        <w:rPr>
          <w:rFonts w:cs="Arial"/>
        </w:rPr>
      </w:pPr>
      <w:r w:rsidRPr="000C3899">
        <w:rPr>
          <w:rFonts w:cs="Arial"/>
          <w:lang w:val="pt-BR" w:bidi="pt-BR"/>
        </w:rPr>
        <w:t>Modo do PowerPivot;</w:t>
      </w:r>
    </w:p>
    <w:p w14:paraId="5B76C821" w14:textId="165228A7" w:rsidR="00BF715F" w:rsidRPr="000C3899" w:rsidRDefault="00CB7328" w:rsidP="001C597A">
      <w:pPr>
        <w:pStyle w:val="ListParagraph"/>
        <w:numPr>
          <w:ilvl w:val="0"/>
          <w:numId w:val="12"/>
        </w:numPr>
        <w:rPr>
          <w:rFonts w:ascii="Arial" w:hAnsi="Arial" w:cs="Arial"/>
          <w:sz w:val="20"/>
        </w:rPr>
      </w:pPr>
      <w:r w:rsidRPr="000C3899">
        <w:rPr>
          <w:rFonts w:ascii="Arial" w:eastAsia="Arial" w:hAnsi="Arial" w:cs="Arial"/>
          <w:sz w:val="20"/>
          <w:lang w:val="pt-BR" w:bidi="pt-BR"/>
        </w:rPr>
        <w:t>Bancos de Dados do SQL Server 2014 Analysis Services;</w:t>
      </w:r>
    </w:p>
    <w:p w14:paraId="1726B5B0" w14:textId="68EE3EFF" w:rsidR="00CB7328" w:rsidRPr="000C3899" w:rsidRDefault="00D73E62" w:rsidP="001C597A">
      <w:pPr>
        <w:pStyle w:val="ListParagraph"/>
        <w:numPr>
          <w:ilvl w:val="0"/>
          <w:numId w:val="12"/>
        </w:numPr>
        <w:rPr>
          <w:rFonts w:ascii="Arial" w:hAnsi="Arial" w:cs="Arial"/>
          <w:sz w:val="20"/>
        </w:rPr>
      </w:pPr>
      <w:r w:rsidRPr="000C3899">
        <w:rPr>
          <w:rFonts w:ascii="Arial" w:eastAsia="Arial" w:hAnsi="Arial" w:cs="Arial"/>
          <w:sz w:val="20"/>
          <w:lang w:val="pt-BR" w:bidi="pt-BR"/>
        </w:rPr>
        <w:t>Partições de Banco de Dados do SQL Server 2014 Analysis Services.</w:t>
      </w:r>
    </w:p>
    <w:p w14:paraId="463E3A54" w14:textId="4EFA1F3F" w:rsidR="00D73E62" w:rsidRPr="000C3899" w:rsidRDefault="00D73E62" w:rsidP="00652267">
      <w:pPr>
        <w:jc w:val="both"/>
        <w:rPr>
          <w:rFonts w:cs="Arial"/>
        </w:rPr>
      </w:pPr>
      <w:r w:rsidRPr="000C3899">
        <w:rPr>
          <w:rFonts w:cs="Arial"/>
          <w:lang w:val="pt-BR" w:bidi="pt-BR"/>
        </w:rPr>
        <w:t>Consulte a seção “</w:t>
      </w:r>
      <w:hyperlink w:anchor="_Monitoring_Scenarios" w:history="1">
        <w:r w:rsidR="00425261" w:rsidRPr="000C3899">
          <w:rPr>
            <w:rStyle w:val="Hyperlink"/>
            <w:rFonts w:cs="Arial"/>
            <w:szCs w:val="20"/>
            <w:lang w:val="pt-BR" w:bidi="pt-BR"/>
          </w:rPr>
          <w:t>Cenários de monitoramento</w:t>
        </w:r>
      </w:hyperlink>
      <w:r w:rsidRPr="000C3899">
        <w:rPr>
          <w:rFonts w:cs="Arial"/>
          <w:lang w:val="pt-BR" w:bidi="pt-BR"/>
        </w:rPr>
        <w:t>” para obter uma lista completa de cenários de monitoramento com suporte neste pacote de gerenciamento.</w:t>
      </w:r>
    </w:p>
    <w:p w14:paraId="50709835" w14:textId="77777777" w:rsidR="007518F3" w:rsidRPr="000C3899" w:rsidRDefault="007518F3" w:rsidP="007518F3">
      <w:pPr>
        <w:pStyle w:val="AlertLabel"/>
        <w:framePr w:wrap="notBeside"/>
        <w:rPr>
          <w:rFonts w:cs="Arial"/>
        </w:rPr>
      </w:pPr>
      <w:r w:rsidRPr="000C3899">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Importante </w:t>
      </w:r>
    </w:p>
    <w:p w14:paraId="4FD8EC5A" w14:textId="668BA9E7" w:rsidR="00691295" w:rsidRPr="000C3899" w:rsidRDefault="00691295" w:rsidP="0076583C">
      <w:pPr>
        <w:jc w:val="both"/>
        <w:rPr>
          <w:rFonts w:cs="Arial"/>
        </w:rPr>
      </w:pPr>
      <w:r w:rsidRPr="000C3899">
        <w:rPr>
          <w:rFonts w:cs="Arial"/>
          <w:lang w:val="pt-BR" w:bidi="pt-BR"/>
        </w:rPr>
        <w:t>Esse pacote de gerenciamento dá suporte a até 50 bancos de dados por Instância do SSAS. Exceder o número de Bancos de Dados monitorado e um número elevado de Partições pode levar à degradação do desempenho. É recomendável desabilitar o fluxo de trabalho de descoberta para Partições nesse caso.</w:t>
      </w:r>
    </w:p>
    <w:p w14:paraId="7F2EAC9E" w14:textId="77777777" w:rsidR="003B3ECC" w:rsidRPr="000C3899" w:rsidRDefault="003B3ECC" w:rsidP="00294AE4">
      <w:pPr>
        <w:pStyle w:val="Heading3"/>
        <w:rPr>
          <w:rFonts w:cs="Arial"/>
        </w:rPr>
      </w:pPr>
      <w:bookmarkStart w:id="5" w:name="_Toc469572708"/>
      <w:r w:rsidRPr="000C3899">
        <w:rPr>
          <w:rFonts w:cs="Arial"/>
          <w:lang w:val="pt-BR" w:bidi="pt-BR"/>
        </w:rPr>
        <w:t>Configuração obrigatória</w:t>
      </w:r>
      <w:bookmarkEnd w:id="5"/>
    </w:p>
    <w:p w14:paraId="0CA91226" w14:textId="41E59D74" w:rsidR="00880658" w:rsidRPr="000C3899" w:rsidRDefault="00880658" w:rsidP="003B1AB6">
      <w:pPr>
        <w:numPr>
          <w:ilvl w:val="0"/>
          <w:numId w:val="13"/>
        </w:numPr>
        <w:rPr>
          <w:rFonts w:cs="Arial"/>
        </w:rPr>
      </w:pPr>
      <w:r w:rsidRPr="000C3899">
        <w:rPr>
          <w:rFonts w:cs="Arial"/>
          <w:lang w:val="pt-BR" w:bidi="pt-BR"/>
        </w:rPr>
        <w:t>Importe o Pacote de Gerenciamento.</w:t>
      </w:r>
    </w:p>
    <w:p w14:paraId="3CA11BF7" w14:textId="05C097E4" w:rsidR="00255C7D" w:rsidRPr="000C3899" w:rsidRDefault="007C6FD0" w:rsidP="0076583C">
      <w:pPr>
        <w:numPr>
          <w:ilvl w:val="0"/>
          <w:numId w:val="13"/>
        </w:numPr>
        <w:jc w:val="both"/>
        <w:rPr>
          <w:rFonts w:cs="Arial"/>
        </w:rPr>
      </w:pPr>
      <w:r w:rsidRPr="000C3899">
        <w:rPr>
          <w:rFonts w:cs="Arial"/>
          <w:lang w:val="pt-BR" w:bidi="pt-BR"/>
        </w:rPr>
        <w:t>Associe perfis Executar Como do SSAS a uma conta com permissões de administrador para as instâncias do Windows Server e do SQL Server Analysis Services.</w:t>
      </w:r>
    </w:p>
    <w:p w14:paraId="66DE920A" w14:textId="2EEF73E4" w:rsidR="00C17619" w:rsidRPr="000C3899" w:rsidRDefault="00F10C3F">
      <w:pPr>
        <w:numPr>
          <w:ilvl w:val="0"/>
          <w:numId w:val="13"/>
        </w:numPr>
        <w:jc w:val="both"/>
        <w:rPr>
          <w:rFonts w:eastAsia="Times New Roman" w:cs="Arial"/>
          <w:kern w:val="0"/>
          <w:sz w:val="22"/>
          <w:szCs w:val="22"/>
        </w:rPr>
      </w:pPr>
      <w:r w:rsidRPr="000C3899">
        <w:rPr>
          <w:rFonts w:cs="Arial"/>
          <w:lang w:val="pt-BR" w:bidi="pt-BR"/>
        </w:rPr>
        <w:lastRenderedPageBreak/>
        <w:t>Habilite a opção de Proxy do Agente em todos os agentes instalados nos servidores que são membros de um cluster. Não é necessário habilitar essa opção para servidores autônomos. Para obter instruções, consulte o procedimento depois desta lista.</w:t>
      </w:r>
    </w:p>
    <w:p w14:paraId="7DDBA72B" w14:textId="764D2973" w:rsidR="00C21AB3" w:rsidRPr="000C3899" w:rsidRDefault="00C17619" w:rsidP="00C17619">
      <w:pPr>
        <w:pStyle w:val="ListParagraph"/>
        <w:numPr>
          <w:ilvl w:val="0"/>
          <w:numId w:val="13"/>
        </w:numPr>
        <w:jc w:val="both"/>
        <w:rPr>
          <w:rFonts w:ascii="Arial" w:hAnsi="Arial" w:cs="Arial"/>
        </w:rPr>
      </w:pPr>
      <w:r w:rsidRPr="000C3899">
        <w:rPr>
          <w:rFonts w:ascii="Arial" w:hAnsi="Arial" w:cs="Arial"/>
          <w:lang w:val="pt-BR" w:bidi="pt-BR"/>
        </w:rPr>
        <w:t>Observe que o serviço do SQL Server Browser é obrigatório para a descoberta e o monitoramento do Analysis Services. O SQL Server Browser deve ser instalado e ativado.</w:t>
      </w:r>
    </w:p>
    <w:p w14:paraId="200E2BFF" w14:textId="0D78B8B1" w:rsidR="003B3ECC" w:rsidRPr="000C3899" w:rsidRDefault="003B3ECC" w:rsidP="00294AE4">
      <w:pPr>
        <w:pStyle w:val="Heading3"/>
        <w:rPr>
          <w:rFonts w:cs="Arial"/>
        </w:rPr>
      </w:pPr>
      <w:bookmarkStart w:id="6" w:name="z1"/>
      <w:bookmarkStart w:id="7" w:name="_Toc469572709"/>
      <w:bookmarkEnd w:id="6"/>
      <w:r w:rsidRPr="000C3899">
        <w:rPr>
          <w:rFonts w:cs="Arial"/>
          <w:lang w:val="pt-BR" w:bidi="pt-BR"/>
        </w:rPr>
        <w:t>Arquivos deste pacote de gerenciamento</w:t>
      </w:r>
      <w:bookmarkEnd w:id="7"/>
    </w:p>
    <w:p w14:paraId="5ABA9C25" w14:textId="493871AB" w:rsidR="003B3ECC" w:rsidRPr="000C3899" w:rsidRDefault="00001544" w:rsidP="003B3ECC">
      <w:pPr>
        <w:rPr>
          <w:rFonts w:cs="Arial"/>
        </w:rPr>
      </w:pPr>
      <w:r w:rsidRPr="000C3899">
        <w:rPr>
          <w:rFonts w:cs="Arial"/>
          <w:lang w:val="pt-BR" w:bidi="pt-BR"/>
        </w:rPr>
        <w:t xml:space="preserve">O Pacote de Gerenciamento para SQL Server 2014 Analysis Services inclui os seguintes arquivos: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0C3899"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0C3899" w:rsidRDefault="00DE2A78" w:rsidP="00D22459">
            <w:pPr>
              <w:keepNext/>
              <w:rPr>
                <w:rFonts w:cs="Arial"/>
                <w:b/>
                <w:sz w:val="18"/>
                <w:szCs w:val="18"/>
              </w:rPr>
            </w:pPr>
            <w:r w:rsidRPr="000C3899">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0C3899" w:rsidRDefault="00DE2A78" w:rsidP="00D22459">
            <w:pPr>
              <w:keepNext/>
              <w:rPr>
                <w:rFonts w:cs="Arial"/>
                <w:b/>
                <w:sz w:val="18"/>
                <w:szCs w:val="18"/>
              </w:rPr>
            </w:pPr>
            <w:r w:rsidRPr="000C3899">
              <w:rPr>
                <w:rFonts w:cs="Arial"/>
                <w:b/>
                <w:sz w:val="18"/>
                <w:szCs w:val="18"/>
                <w:lang w:val="pt-BR" w:bidi="pt-BR"/>
              </w:rPr>
              <w:t>Descrição</w:t>
            </w:r>
          </w:p>
        </w:tc>
      </w:tr>
      <w:tr w:rsidR="00DE2A78" w:rsidRPr="000C3899" w14:paraId="4CC74CBC" w14:textId="77777777" w:rsidTr="00D22459">
        <w:tc>
          <w:tcPr>
            <w:tcW w:w="3866" w:type="dxa"/>
            <w:shd w:val="clear" w:color="auto" w:fill="auto"/>
          </w:tcPr>
          <w:p w14:paraId="161D7573" w14:textId="05BDCF27" w:rsidR="00DE2A78" w:rsidRPr="000C3899" w:rsidRDefault="00DE2A78">
            <w:pPr>
              <w:pStyle w:val="TextinList1"/>
              <w:ind w:left="0"/>
              <w:rPr>
                <w:rFonts w:cs="Arial"/>
                <w:color w:val="000000"/>
                <w:szCs w:val="22"/>
              </w:rPr>
            </w:pPr>
            <w:r w:rsidRPr="000C3899">
              <w:rPr>
                <w:rFonts w:cs="Arial"/>
                <w:color w:val="000000"/>
                <w:szCs w:val="22"/>
                <w:lang w:val="pt-BR" w:bidi="pt-BR"/>
              </w:rPr>
              <w:t>Microsoft.SQLServer.2014.AnalysisServices.Discovery.mpb</w:t>
            </w:r>
          </w:p>
        </w:tc>
        <w:tc>
          <w:tcPr>
            <w:tcW w:w="4946" w:type="dxa"/>
            <w:shd w:val="clear" w:color="auto" w:fill="auto"/>
          </w:tcPr>
          <w:p w14:paraId="032F6877" w14:textId="1D2A222D" w:rsidR="00DE2A78" w:rsidRPr="000C3899" w:rsidRDefault="00DE2A78">
            <w:pPr>
              <w:pStyle w:val="TextinList1"/>
              <w:ind w:left="0"/>
              <w:rPr>
                <w:rFonts w:cs="Arial"/>
                <w:color w:val="000000"/>
                <w:szCs w:val="22"/>
              </w:rPr>
            </w:pPr>
            <w:r w:rsidRPr="000C3899">
              <w:rPr>
                <w:rFonts w:cs="Arial"/>
                <w:color w:val="000000"/>
                <w:szCs w:val="22"/>
                <w:lang w:val="pt-BR" w:bidi="pt-BR"/>
              </w:rPr>
              <w:t>Esse Pacote de Gerenciamento descobre as Instâncias do Microsoft SQL Server 2014 Analysis Services e objetos relacionados. O pacote de gerenciamento contém apenas a lógica de descoberta e exige que um pacote de gerenciamento de monitoramento separado seja importado para que os objetos descobertos sejam monitorados. Obrigatórios.</w:t>
            </w:r>
          </w:p>
        </w:tc>
      </w:tr>
      <w:tr w:rsidR="00DE2A78" w:rsidRPr="000C3899" w14:paraId="62F414AF" w14:textId="77777777" w:rsidTr="00D22459">
        <w:tc>
          <w:tcPr>
            <w:tcW w:w="3866" w:type="dxa"/>
            <w:shd w:val="clear" w:color="auto" w:fill="auto"/>
          </w:tcPr>
          <w:p w14:paraId="14D7A849" w14:textId="06E445F1" w:rsidR="00DE2A78" w:rsidRPr="000C3899" w:rsidRDefault="00DE2A78">
            <w:pPr>
              <w:pStyle w:val="TextinList1"/>
              <w:ind w:left="0"/>
              <w:rPr>
                <w:rFonts w:cs="Arial"/>
                <w:color w:val="000000"/>
                <w:szCs w:val="22"/>
              </w:rPr>
            </w:pPr>
            <w:r w:rsidRPr="000C3899">
              <w:rPr>
                <w:rFonts w:cs="Arial"/>
                <w:color w:val="000000"/>
                <w:szCs w:val="22"/>
                <w:lang w:val="pt-BR" w:bidi="pt-BR"/>
              </w:rPr>
              <w:t>Microsoft.SQLServer.2014.AnalysisServices.Monitoring.mpb</w:t>
            </w:r>
          </w:p>
        </w:tc>
        <w:tc>
          <w:tcPr>
            <w:tcW w:w="4946" w:type="dxa"/>
            <w:shd w:val="clear" w:color="auto" w:fill="auto"/>
          </w:tcPr>
          <w:p w14:paraId="305FB6C9" w14:textId="746DD94F" w:rsidR="00DE2A78" w:rsidRPr="000C3899" w:rsidRDefault="00DE2A78" w:rsidP="00D76C0D">
            <w:pPr>
              <w:pStyle w:val="TextinList1"/>
              <w:ind w:left="0"/>
              <w:rPr>
                <w:rFonts w:cs="Arial"/>
                <w:color w:val="000000"/>
                <w:szCs w:val="22"/>
              </w:rPr>
            </w:pPr>
            <w:r w:rsidRPr="000C3899">
              <w:rPr>
                <w:rFonts w:cs="Arial"/>
                <w:color w:val="000000"/>
                <w:szCs w:val="22"/>
                <w:lang w:val="pt-BR" w:bidi="pt-BR"/>
              </w:rPr>
              <w:t>Este Pacote de Gerenciamento habilita o monitoramento do Microsoft SQL Server 2014 Analysis Services. Depende do Pacote de Gerenciamento do Microsoft SQL 2014 Analysis Services (Discovery). Obrigatórios.</w:t>
            </w:r>
          </w:p>
        </w:tc>
      </w:tr>
      <w:tr w:rsidR="00DE2A78" w:rsidRPr="000C3899" w14:paraId="3E7C7804" w14:textId="77777777" w:rsidTr="00D22459">
        <w:tc>
          <w:tcPr>
            <w:tcW w:w="3866" w:type="dxa"/>
            <w:shd w:val="clear" w:color="auto" w:fill="auto"/>
          </w:tcPr>
          <w:p w14:paraId="48CA6B58" w14:textId="4F38F240" w:rsidR="00DE2A78" w:rsidRPr="000C3899" w:rsidRDefault="00DE2A78">
            <w:pPr>
              <w:pStyle w:val="TextinList1"/>
              <w:ind w:left="0"/>
              <w:rPr>
                <w:rFonts w:cs="Arial"/>
                <w:color w:val="000000"/>
                <w:szCs w:val="22"/>
              </w:rPr>
            </w:pPr>
            <w:r w:rsidRPr="000C3899">
              <w:rPr>
                <w:rFonts w:cs="Arial"/>
                <w:color w:val="000000"/>
                <w:szCs w:val="22"/>
                <w:lang w:val="pt-BR" w:bidi="pt-BR"/>
              </w:rPr>
              <w:t>Microsoft.SQLServer.2014.AnalysisServices.Presentation.mpb</w:t>
            </w:r>
          </w:p>
        </w:tc>
        <w:tc>
          <w:tcPr>
            <w:tcW w:w="4946" w:type="dxa"/>
            <w:shd w:val="clear" w:color="auto" w:fill="auto"/>
          </w:tcPr>
          <w:p w14:paraId="1884ECC8" w14:textId="53879B4B" w:rsidR="00DE2A78" w:rsidRPr="000C3899" w:rsidRDefault="00DE2A78">
            <w:pPr>
              <w:pStyle w:val="TextinList1"/>
              <w:ind w:left="0"/>
              <w:rPr>
                <w:rFonts w:cs="Arial"/>
                <w:color w:val="000000"/>
                <w:szCs w:val="22"/>
              </w:rPr>
            </w:pPr>
            <w:r w:rsidRPr="000C3899">
              <w:rPr>
                <w:rFonts w:cs="Arial"/>
                <w:color w:val="000000"/>
                <w:szCs w:val="22"/>
                <w:lang w:val="pt-BR" w:bidi="pt-BR"/>
              </w:rPr>
              <w:t>Este Pacote de Gerenciamento adiciona os Painéis do SQL Server 2014 Analysis Services. Opcional.</w:t>
            </w:r>
          </w:p>
        </w:tc>
      </w:tr>
      <w:tr w:rsidR="00DE2A78" w:rsidRPr="000C3899" w14:paraId="672E3F40" w14:textId="77777777" w:rsidTr="00D22459">
        <w:tc>
          <w:tcPr>
            <w:tcW w:w="3866" w:type="dxa"/>
            <w:shd w:val="clear" w:color="auto" w:fill="auto"/>
          </w:tcPr>
          <w:p w14:paraId="4815169B" w14:textId="3D2F3C46" w:rsidR="00DE2A78" w:rsidRPr="000C3899" w:rsidRDefault="00DE2A78">
            <w:pPr>
              <w:pStyle w:val="TextinList1"/>
              <w:ind w:left="0"/>
              <w:rPr>
                <w:rFonts w:cs="Arial"/>
                <w:color w:val="000000"/>
                <w:szCs w:val="22"/>
              </w:rPr>
            </w:pPr>
            <w:r w:rsidRPr="000C3899">
              <w:rPr>
                <w:rFonts w:cs="Arial"/>
                <w:color w:val="000000"/>
                <w:szCs w:val="22"/>
                <w:lang w:val="pt-BR" w:bidi="pt-BR"/>
              </w:rPr>
              <w:t>Microsoft.SQLServer.2014.AnalysisServices.Views.mp</w:t>
            </w:r>
          </w:p>
        </w:tc>
        <w:tc>
          <w:tcPr>
            <w:tcW w:w="4946" w:type="dxa"/>
            <w:shd w:val="clear" w:color="auto" w:fill="auto"/>
          </w:tcPr>
          <w:p w14:paraId="6C111A63" w14:textId="7DC2F748" w:rsidR="00DE2A78" w:rsidRPr="000C3899" w:rsidRDefault="00DE2A78">
            <w:pPr>
              <w:pStyle w:val="TextinList1"/>
              <w:ind w:left="0"/>
              <w:rPr>
                <w:rFonts w:cs="Arial"/>
                <w:color w:val="000000"/>
                <w:szCs w:val="22"/>
              </w:rPr>
            </w:pPr>
            <w:r w:rsidRPr="000C3899">
              <w:rPr>
                <w:rFonts w:cs="Arial"/>
                <w:color w:val="000000"/>
                <w:szCs w:val="22"/>
                <w:lang w:val="pt-BR" w:bidi="pt-BR"/>
              </w:rPr>
              <w:t>Este Pacote de Gerenciamento contém exibições e estrutura de pasta para os pacotes de gerenciamento do Microsoft SQL Server 2014 Analysis Services. Opcional.</w:t>
            </w:r>
          </w:p>
        </w:tc>
      </w:tr>
      <w:tr w:rsidR="00DE2A78" w:rsidRPr="000C3899" w14:paraId="78D1E4B3" w14:textId="77777777" w:rsidTr="00D22459">
        <w:tc>
          <w:tcPr>
            <w:tcW w:w="3866" w:type="dxa"/>
            <w:shd w:val="clear" w:color="auto" w:fill="auto"/>
          </w:tcPr>
          <w:p w14:paraId="4EE85DFF" w14:textId="77777777" w:rsidR="00DE2A78" w:rsidRPr="000C3899" w:rsidRDefault="00DE2A78" w:rsidP="00D22459">
            <w:pPr>
              <w:rPr>
                <w:rFonts w:cs="Arial"/>
              </w:rPr>
            </w:pPr>
            <w:r w:rsidRPr="000C3899">
              <w:rPr>
                <w:rFonts w:cs="Arial"/>
                <w:color w:val="000000"/>
                <w:szCs w:val="22"/>
                <w:lang w:val="pt-BR" w:bidi="pt-BR"/>
              </w:rPr>
              <w:t>Microsoft.SQLServer.Generic.Presentation.mp</w:t>
            </w:r>
          </w:p>
        </w:tc>
        <w:tc>
          <w:tcPr>
            <w:tcW w:w="4946" w:type="dxa"/>
            <w:shd w:val="clear" w:color="auto" w:fill="auto"/>
          </w:tcPr>
          <w:p w14:paraId="436AF1FA" w14:textId="1AC96D85" w:rsidR="00DE2A78" w:rsidRPr="000C3899" w:rsidRDefault="00DE2A78">
            <w:pPr>
              <w:pStyle w:val="TextinList1"/>
              <w:ind w:left="0"/>
              <w:rPr>
                <w:rStyle w:val="Italic"/>
                <w:rFonts w:cs="Arial"/>
              </w:rPr>
            </w:pPr>
            <w:r w:rsidRPr="000C3899">
              <w:rPr>
                <w:rFonts w:cs="Arial"/>
                <w:color w:val="000000"/>
                <w:szCs w:val="22"/>
                <w:lang w:val="pt-BR" w:bidi="pt-BR"/>
              </w:rPr>
              <w:t>Este Pacote de Gerenciamento define a estrutura de pasta comum e as exibições. Opcional.</w:t>
            </w:r>
          </w:p>
        </w:tc>
      </w:tr>
      <w:tr w:rsidR="00DE2A78" w:rsidRPr="000C3899" w14:paraId="7BC30AF5" w14:textId="77777777" w:rsidTr="00D22459">
        <w:tc>
          <w:tcPr>
            <w:tcW w:w="3866" w:type="dxa"/>
            <w:shd w:val="clear" w:color="auto" w:fill="auto"/>
          </w:tcPr>
          <w:p w14:paraId="273FA1E9" w14:textId="77777777" w:rsidR="00DE2A78" w:rsidRPr="000C3899" w:rsidRDefault="00DE2A78" w:rsidP="00D22459">
            <w:pPr>
              <w:rPr>
                <w:rFonts w:cs="Arial"/>
              </w:rPr>
            </w:pPr>
            <w:r w:rsidRPr="000C3899">
              <w:rPr>
                <w:rFonts w:cs="Arial"/>
                <w:color w:val="000000"/>
                <w:szCs w:val="22"/>
                <w:lang w:val="pt-BR" w:bidi="pt-BR"/>
              </w:rPr>
              <w:t>Microsoft.SQLServer.Generic.Dashboards.mp</w:t>
            </w:r>
          </w:p>
        </w:tc>
        <w:tc>
          <w:tcPr>
            <w:tcW w:w="4946" w:type="dxa"/>
            <w:shd w:val="clear" w:color="auto" w:fill="auto"/>
          </w:tcPr>
          <w:p w14:paraId="4F333D49" w14:textId="65C83BDC" w:rsidR="00DE2A78" w:rsidRPr="000C3899" w:rsidRDefault="00DE2A78" w:rsidP="00D22459">
            <w:pPr>
              <w:pStyle w:val="TextinList1"/>
              <w:ind w:left="0"/>
              <w:rPr>
                <w:rStyle w:val="Italic"/>
                <w:rFonts w:cs="Arial"/>
              </w:rPr>
            </w:pPr>
            <w:r w:rsidRPr="000C3899">
              <w:rPr>
                <w:rFonts w:cs="Arial"/>
                <w:color w:val="000000"/>
                <w:szCs w:val="22"/>
                <w:lang w:val="pt-BR" w:bidi="pt-BR"/>
              </w:rPr>
              <w:t>Este Pacote de Gerenciamento define componentes comuns necessários para painéis do SQL Server. Opcional.</w:t>
            </w:r>
          </w:p>
        </w:tc>
      </w:tr>
      <w:tr w:rsidR="00DE2A78" w:rsidRPr="000C3899" w14:paraId="02D96C25" w14:textId="77777777" w:rsidTr="00D22459">
        <w:tc>
          <w:tcPr>
            <w:tcW w:w="3866" w:type="dxa"/>
            <w:shd w:val="clear" w:color="auto" w:fill="auto"/>
          </w:tcPr>
          <w:p w14:paraId="0488595C" w14:textId="77777777" w:rsidR="00DE2A78" w:rsidRPr="000C3899" w:rsidRDefault="00DE2A78" w:rsidP="00D22459">
            <w:pPr>
              <w:rPr>
                <w:rFonts w:eastAsiaTheme="minorHAnsi" w:cs="Arial"/>
                <w:kern w:val="0"/>
              </w:rPr>
            </w:pPr>
            <w:r w:rsidRPr="000C3899">
              <w:rPr>
                <w:rFonts w:cs="Arial"/>
                <w:lang w:val="pt-BR" w:bidi="pt-BR"/>
              </w:rPr>
              <w:t>Microsoft.SQLServer.Visualization.Library.mpb</w:t>
            </w:r>
          </w:p>
        </w:tc>
        <w:tc>
          <w:tcPr>
            <w:tcW w:w="4946" w:type="dxa"/>
            <w:shd w:val="clear" w:color="auto" w:fill="auto"/>
          </w:tcPr>
          <w:p w14:paraId="7DD8D7BD" w14:textId="3536980C" w:rsidR="00DE2A78" w:rsidRPr="000C3899" w:rsidRDefault="00DE2A78">
            <w:pPr>
              <w:pStyle w:val="TextinList1"/>
              <w:ind w:left="0"/>
              <w:rPr>
                <w:rStyle w:val="Italic"/>
                <w:rFonts w:cs="Arial"/>
              </w:rPr>
            </w:pPr>
            <w:r w:rsidRPr="000C3899">
              <w:rPr>
                <w:rFonts w:cs="Arial"/>
                <w:color w:val="000000"/>
                <w:szCs w:val="22"/>
                <w:lang w:val="pt-BR" w:bidi="pt-BR"/>
              </w:rPr>
              <w:t>Este Pacote de Gerenciamento contém componentes visuais básicos necessários para os painéis do SQL Server. Opcional.</w:t>
            </w:r>
          </w:p>
        </w:tc>
      </w:tr>
    </w:tbl>
    <w:p w14:paraId="42A4E5F5" w14:textId="77777777" w:rsidR="00DE2A78" w:rsidRPr="000C3899" w:rsidRDefault="00DE2A78">
      <w:pPr>
        <w:spacing w:before="0" w:after="0" w:line="240" w:lineRule="auto"/>
        <w:rPr>
          <w:rFonts w:cs="Arial"/>
          <w:b/>
          <w:sz w:val="36"/>
          <w:szCs w:val="36"/>
        </w:rPr>
      </w:pPr>
      <w:r w:rsidRPr="000C3899">
        <w:rPr>
          <w:rFonts w:cs="Arial"/>
          <w:lang w:val="pt-BR" w:bidi="pt-BR"/>
        </w:rPr>
        <w:lastRenderedPageBreak/>
        <w:br w:type="page"/>
      </w:r>
    </w:p>
    <w:p w14:paraId="3CEA932A" w14:textId="0A51CD99" w:rsidR="003B3ECC" w:rsidRPr="000C3899" w:rsidRDefault="00001544" w:rsidP="00C2340D">
      <w:pPr>
        <w:pStyle w:val="Heading2"/>
        <w:rPr>
          <w:rFonts w:cs="Arial"/>
        </w:rPr>
      </w:pPr>
      <w:bookmarkStart w:id="8" w:name="_Toc469572710"/>
      <w:r w:rsidRPr="000C3899">
        <w:rPr>
          <w:rFonts w:cs="Arial"/>
          <w:lang w:val="pt-BR" w:bidi="pt-BR"/>
        </w:rPr>
        <w:lastRenderedPageBreak/>
        <w:t>Finalidade do Pacote de Gerenciamento</w:t>
      </w:r>
      <w:bookmarkStart w:id="9" w:name="zde7c4c32ebbb47e09c9cae5a90b1176f"/>
      <w:bookmarkEnd w:id="8"/>
      <w:bookmarkEnd w:id="9"/>
    </w:p>
    <w:p w14:paraId="1C841B45" w14:textId="7AA815CC" w:rsidR="00365C56" w:rsidRPr="000C3899" w:rsidRDefault="00365C56" w:rsidP="0076583C">
      <w:pPr>
        <w:jc w:val="both"/>
        <w:rPr>
          <w:rFonts w:cs="Arial"/>
        </w:rPr>
      </w:pPr>
      <w:r w:rsidRPr="000C3899">
        <w:rPr>
          <w:rFonts w:cs="Arial"/>
          <w:lang w:val="pt-BR" w:bidi="pt-BR"/>
        </w:rPr>
        <w:t>Este Pacote de Gerenciamento fornece monitoramento para instâncias, bancos de dados e partições do SQL Server 2014 Analysis Services.</w:t>
      </w:r>
    </w:p>
    <w:p w14:paraId="0E1C832F" w14:textId="77777777" w:rsidR="003B3ECC" w:rsidRPr="000C3899" w:rsidRDefault="003B3ECC" w:rsidP="003B3ECC">
      <w:pPr>
        <w:rPr>
          <w:rFonts w:cs="Arial"/>
        </w:rPr>
      </w:pPr>
      <w:r w:rsidRPr="000C3899">
        <w:rPr>
          <w:rFonts w:cs="Arial"/>
          <w:lang w:val="pt-BR" w:bidi="pt-BR"/>
        </w:rPr>
        <w:t>Nesta seção:</w:t>
      </w:r>
    </w:p>
    <w:p w14:paraId="76E15C24" w14:textId="6C8D9943" w:rsidR="003B3ECC" w:rsidRPr="000C3899" w:rsidRDefault="003B3ECC" w:rsidP="003B3ECC">
      <w:pPr>
        <w:pStyle w:val="BulletedList1"/>
        <w:numPr>
          <w:ilvl w:val="0"/>
          <w:numId w:val="0"/>
        </w:numPr>
        <w:tabs>
          <w:tab w:val="left" w:pos="360"/>
        </w:tabs>
        <w:spacing w:line="260" w:lineRule="exact"/>
        <w:ind w:left="360" w:hanging="360"/>
        <w:rPr>
          <w:rFonts w:cs="Arial"/>
        </w:rPr>
      </w:pPr>
      <w:r w:rsidRPr="000C3899">
        <w:rPr>
          <w:rFonts w:cs="Arial"/>
          <w:lang w:val="pt-BR" w:bidi="pt-BR"/>
        </w:rPr>
        <w:t>•</w:t>
      </w:r>
      <w:r w:rsidRPr="000C3899">
        <w:rPr>
          <w:rFonts w:cs="Arial"/>
          <w:lang w:val="pt-BR" w:bidi="pt-BR"/>
        </w:rPr>
        <w:tab/>
      </w:r>
      <w:hyperlink w:anchor="z5a9ff008734b4183946f840ae0464ab0" w:history="1">
        <w:r w:rsidRPr="000C3899">
          <w:rPr>
            <w:rStyle w:val="Hyperlink"/>
            <w:rFonts w:cs="Arial"/>
            <w:lang w:val="pt-BR" w:bidi="pt-BR"/>
          </w:rPr>
          <w:t>Cenários de monitoramento</w:t>
        </w:r>
      </w:hyperlink>
    </w:p>
    <w:p w14:paraId="3E98C884" w14:textId="0F3D9654" w:rsidR="003B3ECC" w:rsidRPr="000C3899" w:rsidRDefault="003B3ECC" w:rsidP="003B3ECC">
      <w:pPr>
        <w:pStyle w:val="BulletedList1"/>
        <w:numPr>
          <w:ilvl w:val="0"/>
          <w:numId w:val="0"/>
        </w:numPr>
        <w:tabs>
          <w:tab w:val="left" w:pos="360"/>
        </w:tabs>
        <w:spacing w:line="260" w:lineRule="exact"/>
        <w:ind w:left="360" w:hanging="360"/>
        <w:rPr>
          <w:rFonts w:cs="Arial"/>
        </w:rPr>
      </w:pPr>
      <w:r w:rsidRPr="000C3899">
        <w:rPr>
          <w:rFonts w:cs="Arial"/>
          <w:lang w:val="pt-BR" w:bidi="pt-BR"/>
        </w:rPr>
        <w:t>•</w:t>
      </w:r>
      <w:r w:rsidRPr="000C3899">
        <w:rPr>
          <w:rFonts w:cs="Arial"/>
          <w:lang w:val="pt-BR" w:bidi="pt-BR"/>
        </w:rPr>
        <w:tab/>
      </w:r>
      <w:hyperlink w:anchor="zb8b3e32eb8154a8da8b18b606568e65d" w:history="1">
        <w:r w:rsidRPr="000C3899">
          <w:rPr>
            <w:rStyle w:val="Hyperlink"/>
            <w:rFonts w:cs="Arial"/>
            <w:lang w:val="pt-BR" w:bidi="pt-BR"/>
          </w:rPr>
          <w:t>Como a integridade é acumulada</w:t>
        </w:r>
      </w:hyperlink>
    </w:p>
    <w:p w14:paraId="0651381D" w14:textId="48BCD913" w:rsidR="003B3ECC" w:rsidRPr="000C3899" w:rsidRDefault="003B3ECC" w:rsidP="0076583C">
      <w:pPr>
        <w:jc w:val="both"/>
        <w:rPr>
          <w:rFonts w:cs="Arial"/>
        </w:rPr>
      </w:pPr>
      <w:r w:rsidRPr="000C3899">
        <w:rPr>
          <w:rFonts w:cs="Arial"/>
          <w:lang w:val="pt-BR" w:bidi="pt-BR"/>
        </w:rPr>
        <w:t xml:space="preserve">Para obter detalhes sobre as descobertas, as regras, os monitores, as exibições e os relatórios contidos neste pacote de gerenciamento, consulte o </w:t>
      </w:r>
      <w:hyperlink w:anchor="zf475f3cc57b84a049d89cda7b1f37ba8" w:history="1">
        <w:r w:rsidRPr="000C3899">
          <w:rPr>
            <w:rStyle w:val="Hyperlink"/>
            <w:rFonts w:cs="Arial"/>
            <w:lang w:val="pt-BR" w:bidi="pt-BR"/>
          </w:rPr>
          <w:t>Apêndice: Conteúdo do Pacote de Gerenciamento</w:t>
        </w:r>
      </w:hyperlink>
      <w:r w:rsidRPr="000C3899">
        <w:rPr>
          <w:rFonts w:cs="Arial"/>
          <w:lang w:val="pt-BR" w:bidi="pt-BR"/>
        </w:rPr>
        <w:t>.</w:t>
      </w:r>
    </w:p>
    <w:p w14:paraId="74E260F0" w14:textId="77777777" w:rsidR="003B3ECC" w:rsidRPr="000C3899" w:rsidRDefault="003B3ECC" w:rsidP="00697CBF">
      <w:pPr>
        <w:pStyle w:val="Heading3"/>
        <w:rPr>
          <w:rFonts w:cs="Arial"/>
        </w:rPr>
      </w:pPr>
      <w:bookmarkStart w:id="10" w:name="_Monitoring_Scenarios"/>
      <w:bookmarkStart w:id="11" w:name="_Ref375230891"/>
      <w:bookmarkStart w:id="12" w:name="_Toc469572711"/>
      <w:bookmarkEnd w:id="10"/>
      <w:r w:rsidRPr="000C3899">
        <w:rPr>
          <w:rFonts w:cs="Arial"/>
          <w:lang w:val="pt-BR" w:bidi="pt-BR"/>
        </w:rPr>
        <w:t>Cenários de monitoramento</w:t>
      </w:r>
      <w:bookmarkStart w:id="13" w:name="z5a9ff008734b4183946f840ae0464ab0"/>
      <w:bookmarkEnd w:id="11"/>
      <w:bookmarkEnd w:id="12"/>
      <w:bookmarkEnd w:id="13"/>
    </w:p>
    <w:p w14:paraId="2BADBE11" w14:textId="77777777" w:rsidR="003B3ECC" w:rsidRPr="000C3899" w:rsidRDefault="003B3ECC" w:rsidP="003B3ECC">
      <w:pPr>
        <w:pStyle w:val="TableSpacing"/>
        <w:rPr>
          <w:rFonts w:cs="Arial"/>
        </w:rPr>
      </w:pPr>
    </w:p>
    <w:p w14:paraId="436154CA" w14:textId="77777777" w:rsidR="003B3ECC" w:rsidRPr="000C389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0C3899"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0C3899" w:rsidRDefault="008940A4" w:rsidP="00B54BF7">
            <w:pPr>
              <w:keepNext/>
              <w:rPr>
                <w:rFonts w:cs="Arial"/>
                <w:b/>
                <w:sz w:val="18"/>
                <w:szCs w:val="18"/>
              </w:rPr>
            </w:pPr>
            <w:r w:rsidRPr="000C3899">
              <w:rPr>
                <w:rFonts w:cs="Arial"/>
                <w:b/>
                <w:sz w:val="18"/>
                <w:szCs w:val="18"/>
                <w:lang w:val="pt-BR" w:bidi="pt-BR"/>
              </w:rPr>
              <w:t>Cenário de monitoramento</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0C3899" w:rsidRDefault="008940A4" w:rsidP="00B54BF7">
            <w:pPr>
              <w:keepNext/>
              <w:rPr>
                <w:rFonts w:cs="Arial"/>
                <w:b/>
                <w:sz w:val="18"/>
                <w:szCs w:val="18"/>
              </w:rPr>
            </w:pPr>
            <w:r w:rsidRPr="000C3899">
              <w:rPr>
                <w:rFonts w:cs="Arial"/>
                <w:b/>
                <w:sz w:val="18"/>
                <w:szCs w:val="18"/>
                <w:lang w:val="pt-BR" w:bidi="pt-BR"/>
              </w:rPr>
              <w:t>Descrição</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0C3899" w:rsidRDefault="008940A4" w:rsidP="00B54BF7">
            <w:pPr>
              <w:keepNext/>
              <w:rPr>
                <w:rFonts w:cs="Arial"/>
                <w:b/>
                <w:sz w:val="18"/>
                <w:szCs w:val="18"/>
              </w:rPr>
            </w:pPr>
            <w:r w:rsidRPr="000C3899">
              <w:rPr>
                <w:rFonts w:cs="Arial"/>
                <w:b/>
                <w:sz w:val="18"/>
                <w:szCs w:val="18"/>
                <w:lang w:val="pt-BR" w:bidi="pt-BR"/>
              </w:rPr>
              <w:t>Regras e monitores associados</w:t>
            </w:r>
          </w:p>
        </w:tc>
      </w:tr>
      <w:tr w:rsidR="008940A4" w:rsidRPr="000C3899" w14:paraId="6B5B19CA" w14:textId="77777777" w:rsidTr="00B54BF7">
        <w:tc>
          <w:tcPr>
            <w:tcW w:w="1742" w:type="dxa"/>
            <w:shd w:val="clear" w:color="auto" w:fill="auto"/>
          </w:tcPr>
          <w:p w14:paraId="0CC2DFCA" w14:textId="77777777" w:rsidR="008940A4" w:rsidRPr="000C3899" w:rsidRDefault="007970B5" w:rsidP="00B54BF7">
            <w:pPr>
              <w:rPr>
                <w:rFonts w:cs="Arial"/>
                <w:i/>
              </w:rPr>
            </w:pPr>
            <w:r w:rsidRPr="000C3899">
              <w:rPr>
                <w:rFonts w:cs="Arial"/>
                <w:lang w:val="pt-BR" w:bidi="pt-BR"/>
              </w:rPr>
              <w:t xml:space="preserve">Monitoramento da </w:t>
            </w:r>
            <w:r w:rsidRPr="000C3899">
              <w:rPr>
                <w:rStyle w:val="Italic"/>
                <w:rFonts w:cs="Arial"/>
                <w:i w:val="0"/>
                <w:lang w:val="pt-BR" w:bidi="pt-BR"/>
              </w:rPr>
              <w:t>Instância do SSAS</w:t>
            </w:r>
          </w:p>
        </w:tc>
        <w:tc>
          <w:tcPr>
            <w:tcW w:w="1662" w:type="dxa"/>
            <w:shd w:val="clear" w:color="auto" w:fill="auto"/>
          </w:tcPr>
          <w:p w14:paraId="2B1004A0" w14:textId="34E1EE69" w:rsidR="008940A4" w:rsidRPr="000C3899" w:rsidRDefault="007970B5" w:rsidP="00B54BF7">
            <w:pPr>
              <w:jc w:val="both"/>
              <w:rPr>
                <w:rFonts w:cs="Arial"/>
              </w:rPr>
            </w:pPr>
            <w:r w:rsidRPr="000C3899">
              <w:rPr>
                <w:rStyle w:val="Italic"/>
                <w:rFonts w:cs="Arial"/>
                <w:i w:val="0"/>
                <w:lang w:val="pt-BR" w:bidi="pt-BR"/>
              </w:rPr>
              <w:t xml:space="preserve">Este cenário fornece o monitoramento para aspectos de integridade das Instâncias do SSAS. </w:t>
            </w:r>
          </w:p>
        </w:tc>
        <w:tc>
          <w:tcPr>
            <w:tcW w:w="5206" w:type="dxa"/>
            <w:shd w:val="clear" w:color="auto" w:fill="auto"/>
          </w:tcPr>
          <w:p w14:paraId="208E4977" w14:textId="7AF487E7" w:rsidR="008940A4" w:rsidRPr="000C3899" w:rsidRDefault="008940A4" w:rsidP="00B54BF7">
            <w:pPr>
              <w:numPr>
                <w:ilvl w:val="0"/>
                <w:numId w:val="15"/>
              </w:numPr>
              <w:ind w:left="0" w:firstLine="4"/>
              <w:jc w:val="both"/>
              <w:rPr>
                <w:rFonts w:eastAsia="Times New Roman" w:cs="Arial"/>
                <w:kern w:val="0"/>
              </w:rPr>
            </w:pPr>
            <w:r w:rsidRPr="000C3899">
              <w:rPr>
                <w:rFonts w:eastAsia="Times New Roman" w:cs="Arial"/>
                <w:b/>
                <w:kern w:val="0"/>
                <w:lang w:val="pt-BR" w:bidi="pt-BR"/>
              </w:rPr>
              <w:t>Estado do Serviço</w:t>
            </w:r>
            <w:r w:rsidRPr="000C3899">
              <w:rPr>
                <w:rFonts w:eastAsia="Times New Roman" w:cs="Arial"/>
                <w:kern w:val="0"/>
                <w:lang w:val="pt-BR" w:bidi="pt-BR"/>
              </w:rPr>
              <w:t xml:space="preserve">. </w:t>
            </w:r>
            <w:r w:rsidR="0039493E" w:rsidRPr="000C3899">
              <w:rPr>
                <w:rStyle w:val="mp-value2"/>
                <w:rFonts w:cs="Arial"/>
                <w:lang w:val="pt-BR" w:bidi="pt-BR"/>
              </w:rPr>
              <w:t>Este monitor alerta quando o serviço Windows da instância do SSAS não está em um estado de execução por um período maior que o limite configurado</w:t>
            </w:r>
            <w:r w:rsidRPr="000C3899">
              <w:rPr>
                <w:rFonts w:cs="Arial"/>
                <w:lang w:val="pt-BR" w:bidi="pt-BR"/>
              </w:rPr>
              <w:t>.</w:t>
            </w:r>
          </w:p>
          <w:p w14:paraId="0DA51DD2" w14:textId="228AD218" w:rsidR="008940A4" w:rsidRPr="000C3899" w:rsidRDefault="00E80B56" w:rsidP="00B54BF7">
            <w:pPr>
              <w:numPr>
                <w:ilvl w:val="0"/>
                <w:numId w:val="15"/>
              </w:numPr>
              <w:ind w:left="0" w:firstLine="0"/>
              <w:jc w:val="both"/>
              <w:rPr>
                <w:rFonts w:cs="Arial"/>
              </w:rPr>
            </w:pPr>
            <w:r w:rsidRPr="000C3899">
              <w:rPr>
                <w:rFonts w:cs="Arial"/>
                <w:b/>
                <w:lang w:val="pt-BR" w:bidi="pt-BR"/>
              </w:rPr>
              <w:t>Conflito de Configuração da Memória com o SQL Server.</w:t>
            </w:r>
            <w:r w:rsidRPr="000C3899">
              <w:rPr>
                <w:rFonts w:eastAsia="Times New Roman" w:cs="Arial"/>
                <w:kern w:val="0"/>
                <w:lang w:val="pt-BR" w:bidi="pt-BR"/>
              </w:rPr>
              <w:t xml:space="preserve"> </w:t>
            </w:r>
            <w:r w:rsidR="00C84210" w:rsidRPr="000C3899">
              <w:rPr>
                <w:rStyle w:val="mp-value2"/>
                <w:rFonts w:cs="Arial"/>
                <w:lang w:val="pt-BR" w:bidi="pt-BR"/>
              </w:rPr>
              <w:t>Este monitor alertará se houver um processo do mecanismo de banco de dados relacional do SQL Server em execução no servidor e se a configuração de TotalMemoryLimit da instância do SSAS é maior que o limite especificado, a fim de garantir que o processo do SQL Server tem memória suficiente.</w:t>
            </w:r>
          </w:p>
          <w:p w14:paraId="1275AEA0" w14:textId="4040A231" w:rsidR="008940A4" w:rsidRPr="000C3899" w:rsidRDefault="00C84210" w:rsidP="00B54BF7">
            <w:pPr>
              <w:numPr>
                <w:ilvl w:val="0"/>
                <w:numId w:val="15"/>
              </w:numPr>
              <w:ind w:left="0" w:firstLine="4"/>
              <w:jc w:val="both"/>
              <w:rPr>
                <w:rFonts w:eastAsia="Times New Roman" w:cs="Arial"/>
                <w:kern w:val="0"/>
              </w:rPr>
            </w:pPr>
            <w:r w:rsidRPr="000C3899">
              <w:rPr>
                <w:rFonts w:cs="Arial"/>
                <w:b/>
                <w:szCs w:val="18"/>
                <w:lang w:val="pt-BR" w:bidi="pt-BR"/>
              </w:rPr>
              <w:t>Configuração de TotalMemoryLimit</w:t>
            </w:r>
            <w:r w:rsidR="008940A4" w:rsidRPr="000C3899">
              <w:rPr>
                <w:rFonts w:eastAsia="Times New Roman" w:cs="Arial"/>
                <w:kern w:val="0"/>
                <w:lang w:val="pt-BR" w:bidi="pt-BR"/>
              </w:rPr>
              <w:t xml:space="preserve">. </w:t>
            </w:r>
            <w:r w:rsidRPr="000C3899">
              <w:rPr>
                <w:rFonts w:cs="Arial"/>
                <w:lang w:val="pt-BR" w:bidi="pt-BR"/>
              </w:rPr>
              <w:t>Este monitor alerta quando o TotalMemoryLimit configurado para a instância do SSAS excede o limite configurado, arriscando a alocação de memória física necessária para o sistema operacional realizar as funções básicas necessárias (pelo menos 2 GB).</w:t>
            </w:r>
          </w:p>
          <w:p w14:paraId="47B8DF7B" w14:textId="2980FD99" w:rsidR="008940A4" w:rsidRPr="000C3899" w:rsidRDefault="00C84210" w:rsidP="00B54BF7">
            <w:pPr>
              <w:numPr>
                <w:ilvl w:val="0"/>
                <w:numId w:val="15"/>
              </w:numPr>
              <w:ind w:left="0" w:firstLine="4"/>
              <w:jc w:val="both"/>
              <w:rPr>
                <w:rFonts w:cs="Arial"/>
              </w:rPr>
            </w:pPr>
            <w:r w:rsidRPr="000C3899">
              <w:rPr>
                <w:rFonts w:cs="Arial"/>
                <w:b/>
                <w:szCs w:val="18"/>
                <w:lang w:val="pt-BR" w:bidi="pt-BR"/>
              </w:rPr>
              <w:t>Uso de Memória</w:t>
            </w:r>
            <w:r w:rsidR="008940A4" w:rsidRPr="000C3899">
              <w:rPr>
                <w:rFonts w:eastAsia="Times New Roman" w:cs="Arial"/>
                <w:b/>
                <w:kern w:val="0"/>
                <w:lang w:val="pt-BR" w:bidi="pt-BR"/>
              </w:rPr>
              <w:t xml:space="preserve">. </w:t>
            </w:r>
            <w:r w:rsidRPr="000C3899">
              <w:rPr>
                <w:rFonts w:cs="Arial"/>
                <w:lang w:val="pt-BR" w:bidi="pt-BR"/>
              </w:rPr>
              <w:t>Este monitor relata um aviso quando as alocações de memória pela instância do SSAS ultrapassam o Limite de Aviso configurado, expresso como um percentual da configuração de TotalMemoryLimit da instância do SSAS. O monitor emite um alerta crítico quando essas alocações ultrapassam o Limite Crítico configurado.</w:t>
            </w:r>
          </w:p>
          <w:p w14:paraId="1A6243BC" w14:textId="299F95C2" w:rsidR="008940A4" w:rsidRPr="000C3899" w:rsidRDefault="00C84210" w:rsidP="00B54BF7">
            <w:pPr>
              <w:numPr>
                <w:ilvl w:val="0"/>
                <w:numId w:val="15"/>
              </w:numPr>
              <w:ind w:left="0" w:firstLine="4"/>
              <w:jc w:val="both"/>
              <w:rPr>
                <w:rFonts w:cs="Arial"/>
              </w:rPr>
            </w:pPr>
            <w:r w:rsidRPr="000C3899">
              <w:rPr>
                <w:rFonts w:cs="Arial"/>
                <w:b/>
                <w:szCs w:val="18"/>
                <w:lang w:val="pt-BR" w:bidi="pt-BR"/>
              </w:rPr>
              <w:lastRenderedPageBreak/>
              <w:t>Uso de Memória no Servidor</w:t>
            </w:r>
            <w:r w:rsidR="008940A4" w:rsidRPr="000C3899">
              <w:rPr>
                <w:rFonts w:eastAsia="Times New Roman" w:cs="Arial"/>
                <w:b/>
                <w:kern w:val="0"/>
                <w:lang w:val="pt-BR" w:bidi="pt-BR"/>
              </w:rPr>
              <w:t xml:space="preserve">. </w:t>
            </w:r>
            <w:r w:rsidRPr="000C3899">
              <w:rPr>
                <w:rFonts w:cs="Arial"/>
                <w:lang w:val="pt-BR" w:bidi="pt-BR"/>
              </w:rPr>
              <w:t>Este monitor observa o uso de memória pelos processos não SSAS no servidor para garantir que o TotalMemoryLimit do Analysis Services está sempre disponível.</w:t>
            </w:r>
          </w:p>
          <w:p w14:paraId="46CD32CD" w14:textId="5ACB8390" w:rsidR="008940A4" w:rsidRPr="000C3899" w:rsidRDefault="00C84210" w:rsidP="00B54BF7">
            <w:pPr>
              <w:numPr>
                <w:ilvl w:val="0"/>
                <w:numId w:val="15"/>
              </w:numPr>
              <w:ind w:left="0" w:firstLine="4"/>
              <w:jc w:val="both"/>
              <w:rPr>
                <w:rFonts w:cs="Arial"/>
              </w:rPr>
            </w:pPr>
            <w:r w:rsidRPr="000C3899">
              <w:rPr>
                <w:rFonts w:cs="Arial"/>
                <w:b/>
                <w:szCs w:val="18"/>
                <w:lang w:val="pt-BR" w:bidi="pt-BR"/>
              </w:rPr>
              <w:t xml:space="preserve">Tamanho da Fila de Trabalhos de E/S do Pool de Processamento. </w:t>
            </w:r>
            <w:r w:rsidRPr="000C3899">
              <w:rPr>
                <w:rFonts w:cs="Arial"/>
                <w:lang w:val="pt-BR" w:bidi="pt-BR"/>
              </w:rPr>
              <w:t>Este monitor alerta quando o tamanho da fila de trabalhos de E/S do pool de processamento da instância do SSAS é maior que o limite configurado.</w:t>
            </w:r>
          </w:p>
          <w:p w14:paraId="4922C275" w14:textId="5E20C485" w:rsidR="008940A4" w:rsidRPr="000C3899" w:rsidRDefault="00C84210" w:rsidP="00B54BF7">
            <w:pPr>
              <w:numPr>
                <w:ilvl w:val="0"/>
                <w:numId w:val="15"/>
              </w:numPr>
              <w:ind w:left="0" w:firstLine="4"/>
              <w:jc w:val="both"/>
              <w:rPr>
                <w:rFonts w:cs="Arial"/>
              </w:rPr>
            </w:pPr>
            <w:r w:rsidRPr="000C3899">
              <w:rPr>
                <w:rFonts w:cs="Arial"/>
                <w:b/>
                <w:szCs w:val="18"/>
                <w:lang w:val="pt-BR" w:bidi="pt-BR"/>
              </w:rPr>
              <w:t xml:space="preserve">Tamanho da Fila de Trabalhos do Pool de Processamento. </w:t>
            </w:r>
            <w:r w:rsidRPr="000C3899">
              <w:rPr>
                <w:rFonts w:cs="Arial"/>
                <w:lang w:val="pt-BR" w:bidi="pt-BR"/>
              </w:rPr>
              <w:t>Este monitor alerta quando o tamanho da fila de trabalhos do pool de processamento da instância do SSAS é maior que o limite configurado.</w:t>
            </w:r>
          </w:p>
          <w:p w14:paraId="558AD021" w14:textId="19B822D1" w:rsidR="008940A4" w:rsidRPr="000C3899" w:rsidRDefault="00C84210" w:rsidP="00B54BF7">
            <w:pPr>
              <w:numPr>
                <w:ilvl w:val="0"/>
                <w:numId w:val="15"/>
              </w:numPr>
              <w:ind w:left="0" w:firstLine="4"/>
              <w:jc w:val="both"/>
              <w:rPr>
                <w:rFonts w:cs="Arial"/>
              </w:rPr>
            </w:pPr>
            <w:r w:rsidRPr="000C3899">
              <w:rPr>
                <w:rFonts w:cs="Arial"/>
                <w:b/>
                <w:szCs w:val="18"/>
                <w:lang w:val="pt-BR" w:bidi="pt-BR"/>
              </w:rPr>
              <w:t xml:space="preserve">Tamanho da Fila do Pool de Consultas. </w:t>
            </w:r>
            <w:r w:rsidRPr="000C3899">
              <w:rPr>
                <w:rFonts w:cs="Arial"/>
                <w:lang w:val="pt-BR" w:bidi="pt-BR"/>
              </w:rPr>
              <w:t>Este monitor alerta quando o comprimento da fila do pool de consultas da instância do SSAS é maior que o limite configurado.</w:t>
            </w:r>
          </w:p>
          <w:p w14:paraId="4C942414" w14:textId="14C1ED0B" w:rsidR="008940A4" w:rsidRPr="000C3899" w:rsidRDefault="00C84210" w:rsidP="00B54BF7">
            <w:pPr>
              <w:numPr>
                <w:ilvl w:val="0"/>
                <w:numId w:val="15"/>
              </w:numPr>
              <w:ind w:left="0" w:firstLine="4"/>
              <w:jc w:val="both"/>
              <w:rPr>
                <w:rFonts w:cs="Arial"/>
              </w:rPr>
            </w:pPr>
            <w:r w:rsidRPr="000C3899">
              <w:rPr>
                <w:rFonts w:cs="Arial"/>
                <w:b/>
                <w:szCs w:val="18"/>
                <w:lang w:val="pt-BR" w:bidi="pt-BR"/>
              </w:rPr>
              <w:t>Espaço Livre de Armazenamento Padrão.</w:t>
            </w:r>
            <w:r w:rsidRPr="000C3899">
              <w:rPr>
                <w:rFonts w:cs="Arial"/>
                <w:lang w:val="pt-BR" w:bidi="pt-BR"/>
              </w:rPr>
              <w:t xml:space="preserve"> Este monitor relata um aviso quando o espaço livre disponível para o armazenamento padrão da instância está abaixo da configuração de Limite de Aviso, expressa como um percentual da soma do tamanho estimado da pasta de armazenamento padrão (DataDir) e do espaço livre em disco. O monitor relatará um alerta crítico quando o espaço disponível estiver abaixo do Limite Crítico. O monitor não leva em conta os bancos de dados ou as partições localizadas em pastas diferentes da pasta de armazenamento padrão (DataDir).</w:t>
            </w:r>
          </w:p>
          <w:p w14:paraId="495F62B8" w14:textId="548DAD59" w:rsidR="000B6314" w:rsidRPr="000C3899" w:rsidRDefault="000B6314" w:rsidP="00B54BF7">
            <w:pPr>
              <w:numPr>
                <w:ilvl w:val="0"/>
                <w:numId w:val="15"/>
              </w:numPr>
              <w:ind w:left="0" w:firstLine="4"/>
              <w:jc w:val="both"/>
              <w:rPr>
                <w:rFonts w:cs="Arial"/>
                <w:b/>
              </w:rPr>
            </w:pPr>
            <w:r w:rsidRPr="000C3899">
              <w:rPr>
                <w:rFonts w:cs="Arial"/>
                <w:b/>
                <w:lang w:val="pt-BR" w:bidi="pt-BR"/>
              </w:rPr>
              <w:t xml:space="preserve">Utilização da CPU – </w:t>
            </w:r>
            <w:r w:rsidRPr="000C3899">
              <w:rPr>
                <w:rFonts w:cs="Arial"/>
                <w:lang w:val="pt-BR" w:bidi="pt-BR"/>
              </w:rPr>
              <w:t>O monitor alertará se o uso da CPU pelo processo do SSAS estiver alto.</w:t>
            </w:r>
          </w:p>
        </w:tc>
      </w:tr>
      <w:tr w:rsidR="008940A4" w:rsidRPr="000C3899" w14:paraId="2A5C1E18" w14:textId="77777777" w:rsidTr="00B54BF7">
        <w:tc>
          <w:tcPr>
            <w:tcW w:w="1742" w:type="dxa"/>
            <w:shd w:val="clear" w:color="auto" w:fill="auto"/>
          </w:tcPr>
          <w:p w14:paraId="20F93845" w14:textId="77777777" w:rsidR="008940A4" w:rsidRPr="000C3899" w:rsidRDefault="007970B5" w:rsidP="00B54BF7">
            <w:pPr>
              <w:rPr>
                <w:rStyle w:val="Italic"/>
                <w:rFonts w:cs="Arial"/>
                <w:i w:val="0"/>
              </w:rPr>
            </w:pPr>
            <w:r w:rsidRPr="000C3899">
              <w:rPr>
                <w:rFonts w:cs="Arial"/>
                <w:lang w:val="pt-BR" w:bidi="pt-BR"/>
              </w:rPr>
              <w:lastRenderedPageBreak/>
              <w:t xml:space="preserve">Monitoramento do </w:t>
            </w:r>
            <w:r w:rsidRPr="000C3899">
              <w:rPr>
                <w:rStyle w:val="Italic"/>
                <w:rFonts w:cs="Arial"/>
                <w:i w:val="0"/>
                <w:lang w:val="pt-BR" w:bidi="pt-BR"/>
              </w:rPr>
              <w:t>Banco de Dados do SSAS</w:t>
            </w:r>
          </w:p>
        </w:tc>
        <w:tc>
          <w:tcPr>
            <w:tcW w:w="1662" w:type="dxa"/>
            <w:shd w:val="clear" w:color="auto" w:fill="auto"/>
          </w:tcPr>
          <w:p w14:paraId="13F07979" w14:textId="3D106753" w:rsidR="008940A4" w:rsidRPr="000C3899" w:rsidRDefault="00422FC6" w:rsidP="00B54BF7">
            <w:pPr>
              <w:rPr>
                <w:rStyle w:val="Italic"/>
                <w:rFonts w:cs="Arial"/>
                <w:i w:val="0"/>
              </w:rPr>
            </w:pPr>
            <w:r w:rsidRPr="000C3899">
              <w:rPr>
                <w:rStyle w:val="Italic"/>
                <w:rFonts w:cs="Arial"/>
                <w:i w:val="0"/>
                <w:lang w:val="pt-BR" w:bidi="pt-BR"/>
              </w:rPr>
              <w:t>Este cenário fornece o monitoramento para aspectos de integridade dos Bancos de Dados do SSAS.</w:t>
            </w:r>
          </w:p>
        </w:tc>
        <w:tc>
          <w:tcPr>
            <w:tcW w:w="5206" w:type="dxa"/>
            <w:shd w:val="clear" w:color="auto" w:fill="auto"/>
          </w:tcPr>
          <w:p w14:paraId="0B70D899" w14:textId="5A401635" w:rsidR="008940A4" w:rsidRPr="000C3899" w:rsidRDefault="008940A4" w:rsidP="00B54BF7">
            <w:pPr>
              <w:numPr>
                <w:ilvl w:val="0"/>
                <w:numId w:val="15"/>
              </w:numPr>
              <w:ind w:left="0" w:firstLine="4"/>
              <w:jc w:val="both"/>
              <w:rPr>
                <w:rFonts w:eastAsia="Times New Roman" w:cs="Arial"/>
                <w:kern w:val="0"/>
              </w:rPr>
            </w:pPr>
            <w:r w:rsidRPr="000C3899">
              <w:rPr>
                <w:rFonts w:eastAsia="Times New Roman" w:cs="Arial"/>
                <w:b/>
                <w:kern w:val="0"/>
                <w:lang w:val="pt-BR" w:bidi="pt-BR"/>
              </w:rPr>
              <w:t xml:space="preserve">Espaço Livre do Banco de Dados. </w:t>
            </w:r>
            <w:r w:rsidR="00334193" w:rsidRPr="000C3899">
              <w:rPr>
                <w:rFonts w:cs="Arial"/>
                <w:lang w:val="pt-BR" w:bidi="pt-BR"/>
              </w:rPr>
              <w:t>Esse monitor relata um aviso quando o espaço em disco disponível para a pasta de armazenamento do banco de dados do SSAS está abaixo da configuração de Limite de Aviso, expressa como um percentual da soma do tamanho estimado da pasta de armazenamento do banco de dados e do espaço livre em disco. O monitor relatará um alerta crítico quando o espaço disponível estiver abaixo do Limite Crítico.</w:t>
            </w:r>
          </w:p>
          <w:p w14:paraId="03321D8F" w14:textId="67A0D827" w:rsidR="008940A4" w:rsidRPr="000C3899" w:rsidRDefault="008940A4" w:rsidP="00B54BF7">
            <w:pPr>
              <w:numPr>
                <w:ilvl w:val="0"/>
                <w:numId w:val="15"/>
              </w:numPr>
              <w:ind w:left="0" w:firstLine="4"/>
              <w:jc w:val="both"/>
              <w:rPr>
                <w:rFonts w:eastAsia="Times New Roman" w:cs="Arial"/>
                <w:kern w:val="0"/>
              </w:rPr>
            </w:pPr>
            <w:r w:rsidRPr="000C3899">
              <w:rPr>
                <w:rFonts w:eastAsia="Times New Roman" w:cs="Arial"/>
                <w:b/>
                <w:kern w:val="0"/>
                <w:lang w:val="pt-BR" w:bidi="pt-BR"/>
              </w:rPr>
              <w:lastRenderedPageBreak/>
              <w:t xml:space="preserve">Duração do Bloqueio. </w:t>
            </w:r>
            <w:r w:rsidR="00334193" w:rsidRPr="000C3899">
              <w:rPr>
                <w:rFonts w:cs="Arial"/>
                <w:lang w:val="pt-BR" w:bidi="pt-BR"/>
              </w:rPr>
              <w:t>O monitor alerta se, pelo menos, uma sessão está bloqueada por um período maior que o limite configurado.</w:t>
            </w:r>
          </w:p>
          <w:p w14:paraId="34A49E5D" w14:textId="20913566" w:rsidR="008940A4" w:rsidRPr="000C3899" w:rsidRDefault="00334193" w:rsidP="00B54BF7">
            <w:pPr>
              <w:numPr>
                <w:ilvl w:val="0"/>
                <w:numId w:val="15"/>
              </w:numPr>
              <w:ind w:left="0" w:firstLine="4"/>
              <w:jc w:val="both"/>
              <w:rPr>
                <w:rFonts w:eastAsia="Times New Roman" w:cs="Arial"/>
                <w:kern w:val="0"/>
              </w:rPr>
            </w:pPr>
            <w:r w:rsidRPr="000C3899">
              <w:rPr>
                <w:rFonts w:cs="Arial"/>
                <w:b/>
                <w:szCs w:val="18"/>
                <w:lang w:val="pt-BR" w:bidi="pt-BR"/>
              </w:rPr>
              <w:t>Contagem de Sessões de Bloqueio</w:t>
            </w:r>
            <w:r w:rsidR="008940A4" w:rsidRPr="000C3899">
              <w:rPr>
                <w:rFonts w:eastAsia="Times New Roman" w:cs="Arial"/>
                <w:b/>
                <w:kern w:val="0"/>
                <w:lang w:val="pt-BR" w:bidi="pt-BR"/>
              </w:rPr>
              <w:t xml:space="preserve">. </w:t>
            </w:r>
            <w:r w:rsidR="000B6228" w:rsidRPr="000C3899">
              <w:rPr>
                <w:rFonts w:cs="Arial"/>
                <w:lang w:val="pt-BR" w:bidi="pt-BR"/>
              </w:rPr>
              <w:t>O monitor alerta quando o número de sessões bloqueadas por um período maior que a configuração de Minutos de Espera definida excede o limite configurado.</w:t>
            </w:r>
          </w:p>
        </w:tc>
      </w:tr>
      <w:tr w:rsidR="008940A4" w:rsidRPr="000C3899" w14:paraId="763FE239" w14:textId="77777777" w:rsidTr="00B54BF7">
        <w:tc>
          <w:tcPr>
            <w:tcW w:w="1742" w:type="dxa"/>
            <w:shd w:val="clear" w:color="auto" w:fill="auto"/>
          </w:tcPr>
          <w:p w14:paraId="2AFB5410" w14:textId="77777777" w:rsidR="008940A4" w:rsidRPr="000C3899" w:rsidRDefault="007970B5" w:rsidP="00B54BF7">
            <w:pPr>
              <w:rPr>
                <w:rStyle w:val="Italic"/>
                <w:rFonts w:cs="Arial"/>
                <w:i w:val="0"/>
              </w:rPr>
            </w:pPr>
            <w:r w:rsidRPr="000C3899">
              <w:rPr>
                <w:rFonts w:cs="Arial"/>
                <w:lang w:val="pt-BR" w:bidi="pt-BR"/>
              </w:rPr>
              <w:lastRenderedPageBreak/>
              <w:t xml:space="preserve">Monitoramento da </w:t>
            </w:r>
            <w:r w:rsidRPr="000C3899">
              <w:rPr>
                <w:rStyle w:val="Italic"/>
                <w:rFonts w:cs="Arial"/>
                <w:i w:val="0"/>
                <w:lang w:val="pt-BR" w:bidi="pt-BR"/>
              </w:rPr>
              <w:t>Partição do SSAS</w:t>
            </w:r>
          </w:p>
        </w:tc>
        <w:tc>
          <w:tcPr>
            <w:tcW w:w="1662" w:type="dxa"/>
            <w:shd w:val="clear" w:color="auto" w:fill="auto"/>
          </w:tcPr>
          <w:p w14:paraId="06D4BF62" w14:textId="3DD1DB2D" w:rsidR="008940A4" w:rsidRPr="000C3899" w:rsidRDefault="00422FC6" w:rsidP="00B54BF7">
            <w:pPr>
              <w:rPr>
                <w:rStyle w:val="Italic"/>
                <w:rFonts w:cs="Arial"/>
                <w:i w:val="0"/>
              </w:rPr>
            </w:pPr>
            <w:r w:rsidRPr="000C3899">
              <w:rPr>
                <w:rStyle w:val="Italic"/>
                <w:rFonts w:cs="Arial"/>
                <w:i w:val="0"/>
                <w:lang w:val="pt-BR" w:bidi="pt-BR"/>
              </w:rPr>
              <w:t>Este cenário fornece o monitoramento para aspectos de integridade das partições do Banco de Dados Multidimensional do SSAS.</w:t>
            </w:r>
          </w:p>
        </w:tc>
        <w:tc>
          <w:tcPr>
            <w:tcW w:w="5206" w:type="dxa"/>
            <w:shd w:val="clear" w:color="auto" w:fill="auto"/>
          </w:tcPr>
          <w:p w14:paraId="2ABED6B7" w14:textId="0ECA3C8A" w:rsidR="008940A4" w:rsidRPr="000C3899" w:rsidRDefault="00C82D91" w:rsidP="00B54BF7">
            <w:pPr>
              <w:numPr>
                <w:ilvl w:val="0"/>
                <w:numId w:val="15"/>
              </w:numPr>
              <w:ind w:left="0" w:firstLine="4"/>
              <w:jc w:val="both"/>
              <w:rPr>
                <w:rFonts w:eastAsia="Times New Roman" w:cs="Arial"/>
                <w:kern w:val="0"/>
              </w:rPr>
            </w:pPr>
            <w:r w:rsidRPr="000C3899">
              <w:rPr>
                <w:rFonts w:cs="Arial"/>
                <w:b/>
                <w:szCs w:val="18"/>
                <w:lang w:val="pt-BR" w:bidi="pt-BR"/>
              </w:rPr>
              <w:t>Espaço Livre de Armazenamento da Partição</w:t>
            </w:r>
            <w:r w:rsidR="008940A4" w:rsidRPr="000C3899">
              <w:rPr>
                <w:rFonts w:eastAsia="Times New Roman" w:cs="Arial"/>
                <w:kern w:val="0"/>
                <w:lang w:val="pt-BR" w:bidi="pt-BR"/>
              </w:rPr>
              <w:t xml:space="preserve">. </w:t>
            </w:r>
            <w:r w:rsidRPr="000C3899">
              <w:rPr>
                <w:rFonts w:cs="Arial"/>
                <w:lang w:val="pt-BR" w:bidi="pt-BR"/>
              </w:rPr>
              <w:t>O monitor relata um aviso quando o espaço livre disponível para o local de armazenamento da partição está abaixo da configuração de Limite Crítico, expresso como um percentual da soma do tamanho total da pasta, mais o espaço livre em disco. O monitor relatará um alerta crítico quando o espaço disponível estiver abaixo do Limite de Aviso. O monitor não monitora o espaço disponível do local de armazenamento padrão referente à instância do SSAS.</w:t>
            </w:r>
          </w:p>
        </w:tc>
      </w:tr>
      <w:tr w:rsidR="007F7EA0" w:rsidRPr="000C3899" w14:paraId="63B6FC59" w14:textId="77777777" w:rsidTr="00B54BF7">
        <w:tc>
          <w:tcPr>
            <w:tcW w:w="1742" w:type="dxa"/>
            <w:shd w:val="clear" w:color="auto" w:fill="auto"/>
          </w:tcPr>
          <w:p w14:paraId="0BD6AA4F" w14:textId="77777777" w:rsidR="007F7EA0" w:rsidRPr="000C3899" w:rsidRDefault="007151C2" w:rsidP="00B54BF7">
            <w:pPr>
              <w:rPr>
                <w:rStyle w:val="Italic"/>
                <w:rFonts w:cs="Arial"/>
                <w:i w:val="0"/>
              </w:rPr>
            </w:pPr>
            <w:r w:rsidRPr="000C3899">
              <w:rPr>
                <w:rStyle w:val="Italic"/>
                <w:rFonts w:cs="Arial"/>
                <w:i w:val="0"/>
                <w:lang w:val="pt-BR" w:bidi="pt-BR"/>
              </w:rPr>
              <w:t>Regras de coleta de desempenho</w:t>
            </w:r>
          </w:p>
        </w:tc>
        <w:tc>
          <w:tcPr>
            <w:tcW w:w="1662" w:type="dxa"/>
            <w:shd w:val="clear" w:color="auto" w:fill="auto"/>
          </w:tcPr>
          <w:p w14:paraId="45504714" w14:textId="4046C813" w:rsidR="007F7EA0" w:rsidRPr="000C3899" w:rsidRDefault="007F7EA0" w:rsidP="00B54BF7">
            <w:pPr>
              <w:rPr>
                <w:rStyle w:val="Italic"/>
                <w:rFonts w:cs="Arial"/>
                <w:i w:val="0"/>
              </w:rPr>
            </w:pPr>
            <w:r w:rsidRPr="000C3899">
              <w:rPr>
                <w:rStyle w:val="Italic"/>
                <w:rFonts w:cs="Arial"/>
                <w:i w:val="0"/>
                <w:lang w:val="pt-BR" w:bidi="pt-BR"/>
              </w:rPr>
              <w:t>Este cenário coleta várias métricas de desempenho importantes</w:t>
            </w:r>
          </w:p>
        </w:tc>
        <w:tc>
          <w:tcPr>
            <w:tcW w:w="5206" w:type="dxa"/>
            <w:shd w:val="clear" w:color="auto" w:fill="auto"/>
          </w:tcPr>
          <w:p w14:paraId="41A353CC" w14:textId="77777777" w:rsidR="00B54BF7" w:rsidRPr="000C3899" w:rsidRDefault="00B54BF7" w:rsidP="00B54BF7">
            <w:pPr>
              <w:rPr>
                <w:rFonts w:cs="Arial"/>
              </w:rPr>
            </w:pPr>
            <w:r w:rsidRPr="000C3899">
              <w:rPr>
                <w:rFonts w:cs="Arial"/>
                <w:lang w:val="pt-BR" w:bidi="pt-BR"/>
              </w:rPr>
              <w:t>SSAS 2014: Espaço Livre em Disco do Banco de Dados (GB)</w:t>
            </w:r>
          </w:p>
          <w:p w14:paraId="31D2974C" w14:textId="77777777" w:rsidR="00B54BF7" w:rsidRPr="000C3899" w:rsidRDefault="00B54BF7" w:rsidP="00B54BF7">
            <w:pPr>
              <w:rPr>
                <w:rFonts w:cs="Arial"/>
              </w:rPr>
            </w:pPr>
            <w:r w:rsidRPr="000C3899">
              <w:rPr>
                <w:rFonts w:cs="Arial"/>
                <w:lang w:val="pt-BR" w:bidi="pt-BR"/>
              </w:rPr>
              <w:t>SSAS 2014: Espaço da Unidade do Banco de Dados Usado por Outros (GB)</w:t>
            </w:r>
          </w:p>
          <w:p w14:paraId="7702FE72" w14:textId="77777777" w:rsidR="00B54BF7" w:rsidRPr="000C3899" w:rsidRDefault="00B54BF7" w:rsidP="00B54BF7">
            <w:pPr>
              <w:rPr>
                <w:rFonts w:cs="Arial"/>
              </w:rPr>
            </w:pPr>
            <w:r w:rsidRPr="000C3899">
              <w:rPr>
                <w:rFonts w:cs="Arial"/>
                <w:lang w:val="pt-BR" w:bidi="pt-BR"/>
              </w:rPr>
              <w:t>SSAS 2014: Duração do Bloqueio do Banco de Dados (minutos)</w:t>
            </w:r>
          </w:p>
          <w:p w14:paraId="48E85253" w14:textId="77777777" w:rsidR="00B54BF7" w:rsidRPr="000C3899" w:rsidRDefault="00B54BF7" w:rsidP="00B54BF7">
            <w:pPr>
              <w:rPr>
                <w:rFonts w:cs="Arial"/>
              </w:rPr>
            </w:pPr>
            <w:r w:rsidRPr="000C3899">
              <w:rPr>
                <w:rFonts w:cs="Arial"/>
                <w:lang w:val="pt-BR" w:bidi="pt-BR"/>
              </w:rPr>
              <w:t>SSAS 2014: Espaço Livre do Banco de Dados (%)</w:t>
            </w:r>
          </w:p>
          <w:p w14:paraId="13AB1E2F" w14:textId="77777777" w:rsidR="00B54BF7" w:rsidRPr="000C3899" w:rsidRDefault="00B54BF7" w:rsidP="00B54BF7">
            <w:pPr>
              <w:rPr>
                <w:rFonts w:cs="Arial"/>
              </w:rPr>
            </w:pPr>
            <w:r w:rsidRPr="000C3899">
              <w:rPr>
                <w:rFonts w:cs="Arial"/>
                <w:lang w:val="pt-BR" w:bidi="pt-BR"/>
              </w:rPr>
              <w:t>SSAS 2014: Espaço Livre do Banco de Dados (GB)</w:t>
            </w:r>
          </w:p>
          <w:p w14:paraId="26B1B75C" w14:textId="7F81285C" w:rsidR="00B54BF7" w:rsidRPr="000C3899" w:rsidRDefault="00B54BF7" w:rsidP="00B54BF7">
            <w:pPr>
              <w:rPr>
                <w:rFonts w:cs="Arial"/>
              </w:rPr>
            </w:pPr>
            <w:r w:rsidRPr="000C3899">
              <w:rPr>
                <w:rFonts w:cs="Arial"/>
                <w:lang w:val="pt-BR" w:bidi="pt-BR"/>
              </w:rPr>
              <w:t>SSAS 2014: Número de Sessões Bloqueadas do Banco de Dados</w:t>
            </w:r>
          </w:p>
          <w:p w14:paraId="0AD40670" w14:textId="77777777" w:rsidR="00B54BF7" w:rsidRPr="000C3899" w:rsidRDefault="00B54BF7" w:rsidP="00B54BF7">
            <w:pPr>
              <w:rPr>
                <w:rFonts w:cs="Arial"/>
              </w:rPr>
            </w:pPr>
            <w:r w:rsidRPr="000C3899">
              <w:rPr>
                <w:rFonts w:cs="Arial"/>
                <w:lang w:val="pt-BR" w:bidi="pt-BR"/>
              </w:rPr>
              <w:t>SSAS 2014: Tamanho do Banco de Dados (GB)</w:t>
            </w:r>
          </w:p>
          <w:p w14:paraId="0307AB24" w14:textId="77777777" w:rsidR="00B54BF7" w:rsidRPr="000C3899" w:rsidRDefault="00B54BF7" w:rsidP="00B54BF7">
            <w:pPr>
              <w:rPr>
                <w:rFonts w:cs="Arial"/>
              </w:rPr>
            </w:pPr>
            <w:r w:rsidRPr="000C3899">
              <w:rPr>
                <w:rFonts w:cs="Arial"/>
                <w:lang w:val="pt-BR" w:bidi="pt-BR"/>
              </w:rPr>
              <w:t>SSAS 2014: Tamanho da Pasta de Armazenamento do Banco de Dados (GB)</w:t>
            </w:r>
          </w:p>
          <w:p w14:paraId="583D3D3F" w14:textId="77777777" w:rsidR="00B54BF7" w:rsidRPr="000C3899" w:rsidRDefault="00B54BF7" w:rsidP="00B54BF7">
            <w:pPr>
              <w:rPr>
                <w:rFonts w:cs="Arial"/>
              </w:rPr>
            </w:pPr>
            <w:r w:rsidRPr="000C3899">
              <w:rPr>
                <w:rFonts w:cs="Arial"/>
                <w:lang w:val="pt-BR" w:bidi="pt-BR"/>
              </w:rPr>
              <w:t>SSAS 2014: Tamanho da Partição (GB)</w:t>
            </w:r>
          </w:p>
          <w:p w14:paraId="40638A6F" w14:textId="77777777" w:rsidR="00B54BF7" w:rsidRPr="000C3899" w:rsidRDefault="00B54BF7" w:rsidP="00B54BF7">
            <w:pPr>
              <w:rPr>
                <w:rFonts w:cs="Arial"/>
              </w:rPr>
            </w:pPr>
            <w:r w:rsidRPr="000C3899">
              <w:rPr>
                <w:rFonts w:cs="Arial"/>
                <w:lang w:val="pt-BR" w:bidi="pt-BR"/>
              </w:rPr>
              <w:t>SSAS 2014: Espaço Livre da Partição (GB)</w:t>
            </w:r>
          </w:p>
          <w:p w14:paraId="45C2880F" w14:textId="77777777" w:rsidR="00B54BF7" w:rsidRPr="000C3899" w:rsidRDefault="00B54BF7" w:rsidP="00B54BF7">
            <w:pPr>
              <w:rPr>
                <w:rFonts w:cs="Arial"/>
              </w:rPr>
            </w:pPr>
            <w:r w:rsidRPr="000C3899">
              <w:rPr>
                <w:rFonts w:cs="Arial"/>
                <w:lang w:val="pt-BR" w:bidi="pt-BR"/>
              </w:rPr>
              <w:t>SSAS 2014: Partição Usada por Outros (GB)</w:t>
            </w:r>
          </w:p>
          <w:p w14:paraId="52EA8914" w14:textId="77777777" w:rsidR="00B54BF7" w:rsidRPr="000C3899" w:rsidRDefault="00B54BF7" w:rsidP="00B54BF7">
            <w:pPr>
              <w:rPr>
                <w:rFonts w:cs="Arial"/>
              </w:rPr>
            </w:pPr>
            <w:r w:rsidRPr="000C3899">
              <w:rPr>
                <w:rFonts w:cs="Arial"/>
                <w:lang w:val="pt-BR" w:bidi="pt-BR"/>
              </w:rPr>
              <w:t>SSAS 2014: Espaço Livre da Partição (%)</w:t>
            </w:r>
          </w:p>
          <w:p w14:paraId="0A99B81C" w14:textId="77777777" w:rsidR="00B54BF7" w:rsidRPr="000C3899" w:rsidRDefault="00B54BF7" w:rsidP="00B54BF7">
            <w:pPr>
              <w:rPr>
                <w:rFonts w:cs="Arial"/>
              </w:rPr>
            </w:pPr>
            <w:r w:rsidRPr="000C3899">
              <w:rPr>
                <w:rFonts w:cs="Arial"/>
                <w:lang w:val="pt-BR" w:bidi="pt-BR"/>
              </w:rPr>
              <w:t>SSAS 2014: Tamanho Total da Unidade (GB)</w:t>
            </w:r>
          </w:p>
          <w:p w14:paraId="4638B69B" w14:textId="77777777" w:rsidR="00B54BF7" w:rsidRPr="000C3899" w:rsidRDefault="00B54BF7" w:rsidP="00B54BF7">
            <w:pPr>
              <w:rPr>
                <w:rFonts w:cs="Arial"/>
              </w:rPr>
            </w:pPr>
            <w:r w:rsidRPr="000C3899">
              <w:rPr>
                <w:rFonts w:cs="Arial"/>
                <w:lang w:val="pt-BR" w:bidi="pt-BR"/>
              </w:rPr>
              <w:t>SSAS 2014: Espaço Usado da Unidade (GB)</w:t>
            </w:r>
          </w:p>
          <w:p w14:paraId="6FF9E3B3" w14:textId="77777777" w:rsidR="00B54BF7" w:rsidRPr="000C3899" w:rsidRDefault="00B54BF7" w:rsidP="00B54BF7">
            <w:pPr>
              <w:rPr>
                <w:rFonts w:cs="Arial"/>
              </w:rPr>
            </w:pPr>
            <w:r w:rsidRPr="000C3899">
              <w:rPr>
                <w:rFonts w:cs="Arial"/>
                <w:lang w:val="pt-BR" w:bidi="pt-BR"/>
              </w:rPr>
              <w:lastRenderedPageBreak/>
              <w:t>SSAS 2014: Cache do Sistema Atual (GB)</w:t>
            </w:r>
          </w:p>
          <w:p w14:paraId="60A13074" w14:textId="77777777" w:rsidR="00B54BF7" w:rsidRPr="000C3899" w:rsidRDefault="00B54BF7" w:rsidP="00B54BF7">
            <w:pPr>
              <w:rPr>
                <w:rFonts w:cs="Arial"/>
              </w:rPr>
            </w:pPr>
            <w:r w:rsidRPr="000C3899">
              <w:rPr>
                <w:rFonts w:cs="Arial"/>
                <w:lang w:val="pt-BR" w:bidi="pt-BR"/>
              </w:rPr>
              <w:t>SSAS 2014: Espaço Livre da Instância (%)</w:t>
            </w:r>
          </w:p>
          <w:p w14:paraId="22CCB7AC" w14:textId="77777777" w:rsidR="00B54BF7" w:rsidRPr="000C3899" w:rsidRDefault="00B54BF7" w:rsidP="00B54BF7">
            <w:pPr>
              <w:rPr>
                <w:rFonts w:cs="Arial"/>
              </w:rPr>
            </w:pPr>
            <w:r w:rsidRPr="000C3899">
              <w:rPr>
                <w:rFonts w:cs="Arial"/>
                <w:lang w:val="pt-BR" w:bidi="pt-BR"/>
              </w:rPr>
              <w:t>SSAS 2014: Espaço Livre da Instância (GB)</w:t>
            </w:r>
          </w:p>
          <w:p w14:paraId="22AEF9AF" w14:textId="77777777" w:rsidR="00B54BF7" w:rsidRPr="000C3899" w:rsidRDefault="00B54BF7" w:rsidP="00B54BF7">
            <w:pPr>
              <w:rPr>
                <w:rFonts w:cs="Arial"/>
              </w:rPr>
            </w:pPr>
            <w:r w:rsidRPr="000C3899">
              <w:rPr>
                <w:rFonts w:cs="Arial"/>
                <w:lang w:val="pt-BR" w:bidi="pt-BR"/>
              </w:rPr>
              <w:t>SSAS 2014: Remoções do Cache/s</w:t>
            </w:r>
          </w:p>
          <w:p w14:paraId="2DAD6AE5" w14:textId="77777777" w:rsidR="00B54BF7" w:rsidRPr="000C3899" w:rsidRDefault="00B54BF7" w:rsidP="00B54BF7">
            <w:pPr>
              <w:rPr>
                <w:rFonts w:cs="Arial"/>
              </w:rPr>
            </w:pPr>
            <w:r w:rsidRPr="000C3899">
              <w:rPr>
                <w:rFonts w:cs="Arial"/>
                <w:lang w:val="pt-BR" w:bidi="pt-BR"/>
              </w:rPr>
              <w:t>SSAS 2014: Inserções do Cache/s</w:t>
            </w:r>
          </w:p>
          <w:p w14:paraId="70EA8F22" w14:textId="77777777" w:rsidR="00B54BF7" w:rsidRPr="000C3899" w:rsidRDefault="00B54BF7" w:rsidP="00B54BF7">
            <w:pPr>
              <w:rPr>
                <w:rFonts w:cs="Arial"/>
              </w:rPr>
            </w:pPr>
            <w:r w:rsidRPr="000C3899">
              <w:rPr>
                <w:rFonts w:cs="Arial"/>
                <w:lang w:val="pt-BR" w:bidi="pt-BR"/>
              </w:rPr>
              <w:t>SSAS 2014: KB de Cache adicionado/s</w:t>
            </w:r>
          </w:p>
          <w:p w14:paraId="7181F12D" w14:textId="77777777" w:rsidR="00B54BF7" w:rsidRPr="000C3899" w:rsidRDefault="00B54BF7" w:rsidP="00B54BF7">
            <w:pPr>
              <w:rPr>
                <w:rFonts w:cs="Arial"/>
              </w:rPr>
            </w:pPr>
            <w:r w:rsidRPr="000C3899">
              <w:rPr>
                <w:rFonts w:cs="Arial"/>
                <w:lang w:val="pt-BR" w:bidi="pt-BR"/>
              </w:rPr>
              <w:t>SSAS 2014: Utilização da CPU (%)</w:t>
            </w:r>
          </w:p>
          <w:p w14:paraId="210E45DC" w14:textId="77777777" w:rsidR="00B54BF7" w:rsidRPr="000C3899" w:rsidRDefault="00B54BF7" w:rsidP="00B54BF7">
            <w:pPr>
              <w:rPr>
                <w:rFonts w:cs="Arial"/>
              </w:rPr>
            </w:pPr>
            <w:r w:rsidRPr="000C3899">
              <w:rPr>
                <w:rFonts w:cs="Arial"/>
                <w:lang w:val="pt-BR" w:bidi="pt-BR"/>
              </w:rPr>
              <w:t>SSAS 2014: Tamanho da Pasta de Armazenamento Padrão (GB)</w:t>
            </w:r>
          </w:p>
          <w:p w14:paraId="3B9ABBCC" w14:textId="77777777" w:rsidR="00B54BF7" w:rsidRPr="000C3899" w:rsidRDefault="00B54BF7" w:rsidP="00B54BF7">
            <w:pPr>
              <w:rPr>
                <w:rFonts w:cs="Arial"/>
              </w:rPr>
            </w:pPr>
            <w:r w:rsidRPr="000C3899">
              <w:rPr>
                <w:rFonts w:cs="Arial"/>
                <w:lang w:val="pt-BR" w:bidi="pt-BR"/>
              </w:rPr>
              <w:t>SSAS 2014: Limite de Memória Baixo (GB)</w:t>
            </w:r>
          </w:p>
          <w:p w14:paraId="3A2367C3" w14:textId="77777777" w:rsidR="00B54BF7" w:rsidRPr="000C3899" w:rsidRDefault="00B54BF7" w:rsidP="00B54BF7">
            <w:pPr>
              <w:rPr>
                <w:rFonts w:cs="Arial"/>
              </w:rPr>
            </w:pPr>
            <w:r w:rsidRPr="000C3899">
              <w:rPr>
                <w:rFonts w:cs="Arial"/>
                <w:lang w:val="pt-BR" w:bidi="pt-BR"/>
              </w:rPr>
              <w:t>SSAS 2014: Preço Atual do Limpador</w:t>
            </w:r>
          </w:p>
          <w:p w14:paraId="7B5077D5" w14:textId="77777777" w:rsidR="00B54BF7" w:rsidRPr="000C3899" w:rsidRDefault="00B54BF7" w:rsidP="00B54BF7">
            <w:pPr>
              <w:rPr>
                <w:rFonts w:cs="Arial"/>
              </w:rPr>
            </w:pPr>
            <w:r w:rsidRPr="000C3899">
              <w:rPr>
                <w:rFonts w:cs="Arial"/>
                <w:lang w:val="pt-BR" w:bidi="pt-BR"/>
              </w:rPr>
              <w:t>SSAS 2014: Uso de Memória no Servidor (GB)</w:t>
            </w:r>
          </w:p>
          <w:p w14:paraId="591217F8" w14:textId="77777777" w:rsidR="00B54BF7" w:rsidRPr="000C3899" w:rsidRDefault="00B54BF7" w:rsidP="00B54BF7">
            <w:pPr>
              <w:rPr>
                <w:rFonts w:cs="Arial"/>
              </w:rPr>
            </w:pPr>
            <w:r w:rsidRPr="000C3899">
              <w:rPr>
                <w:rFonts w:cs="Arial"/>
                <w:lang w:val="pt-BR" w:bidi="pt-BR"/>
              </w:rPr>
              <w:t>SSAS 2014: Uso de Memória no Servidor (%)</w:t>
            </w:r>
          </w:p>
          <w:p w14:paraId="262E6D05" w14:textId="77777777" w:rsidR="00B54BF7" w:rsidRPr="000C3899" w:rsidRDefault="00B54BF7" w:rsidP="00B54BF7">
            <w:pPr>
              <w:rPr>
                <w:rFonts w:cs="Arial"/>
              </w:rPr>
            </w:pPr>
            <w:r w:rsidRPr="000C3899">
              <w:rPr>
                <w:rFonts w:cs="Arial"/>
                <w:lang w:val="pt-BR" w:bidi="pt-BR"/>
              </w:rPr>
              <w:t>SSAS 2014: Uso de Memória por um AS Não Redutível (GB)</w:t>
            </w:r>
          </w:p>
          <w:p w14:paraId="5E19302E" w14:textId="77777777" w:rsidR="00B54BF7" w:rsidRPr="000C3899" w:rsidRDefault="00B54BF7" w:rsidP="00B54BF7">
            <w:pPr>
              <w:rPr>
                <w:rFonts w:cs="Arial"/>
              </w:rPr>
            </w:pPr>
            <w:r w:rsidRPr="000C3899">
              <w:rPr>
                <w:rFonts w:cs="Arial"/>
                <w:lang w:val="pt-BR" w:bidi="pt-BR"/>
              </w:rPr>
              <w:t>SSAS 2014: Tamanho da Fila de Trabalhos de E/S do Pool de Processamento</w:t>
            </w:r>
          </w:p>
          <w:p w14:paraId="075A4CFA" w14:textId="77777777" w:rsidR="00B54BF7" w:rsidRPr="000C3899" w:rsidRDefault="00B54BF7" w:rsidP="00B54BF7">
            <w:pPr>
              <w:rPr>
                <w:rFonts w:cs="Arial"/>
              </w:rPr>
            </w:pPr>
            <w:r w:rsidRPr="000C3899">
              <w:rPr>
                <w:rFonts w:cs="Arial"/>
                <w:lang w:val="pt-BR" w:bidi="pt-BR"/>
              </w:rPr>
              <w:t>SSAS 2014: Tamanho da Fila de Trabalhos do Pool de Processamento</w:t>
            </w:r>
          </w:p>
          <w:p w14:paraId="2E47B464" w14:textId="77777777" w:rsidR="00B54BF7" w:rsidRPr="000C3899" w:rsidRDefault="00B54BF7" w:rsidP="00B54BF7">
            <w:pPr>
              <w:rPr>
                <w:rFonts w:cs="Arial"/>
              </w:rPr>
            </w:pPr>
            <w:r w:rsidRPr="000C3899">
              <w:rPr>
                <w:rFonts w:cs="Arial"/>
                <w:lang w:val="pt-BR" w:bidi="pt-BR"/>
              </w:rPr>
              <w:t>SSAS 2014: Linhas de Processamento lidas/s</w:t>
            </w:r>
          </w:p>
          <w:p w14:paraId="0FE02231" w14:textId="77777777" w:rsidR="00B54BF7" w:rsidRPr="000C3899" w:rsidRDefault="00B54BF7" w:rsidP="00B54BF7">
            <w:pPr>
              <w:rPr>
                <w:rFonts w:cs="Arial"/>
              </w:rPr>
            </w:pPr>
            <w:r w:rsidRPr="000C3899">
              <w:rPr>
                <w:rFonts w:cs="Arial"/>
                <w:lang w:val="pt-BR" w:bidi="pt-BR"/>
              </w:rPr>
              <w:t>SSAS 2014: Memória da Instância (GB)</w:t>
            </w:r>
          </w:p>
          <w:p w14:paraId="248C7EAE" w14:textId="77777777" w:rsidR="00B54BF7" w:rsidRPr="000C3899" w:rsidRDefault="00B54BF7" w:rsidP="00B54BF7">
            <w:pPr>
              <w:rPr>
                <w:rFonts w:cs="Arial"/>
              </w:rPr>
            </w:pPr>
            <w:r w:rsidRPr="000C3899">
              <w:rPr>
                <w:rFonts w:cs="Arial"/>
                <w:lang w:val="pt-BR" w:bidi="pt-BR"/>
              </w:rPr>
              <w:t>SSAS 2014: Memória da Instância (%)</w:t>
            </w:r>
          </w:p>
          <w:p w14:paraId="3CE49AA0" w14:textId="77777777" w:rsidR="00B54BF7" w:rsidRPr="000C3899" w:rsidRDefault="00B54BF7" w:rsidP="00B54BF7">
            <w:pPr>
              <w:rPr>
                <w:rFonts w:cs="Arial"/>
              </w:rPr>
            </w:pPr>
            <w:r w:rsidRPr="000C3899">
              <w:rPr>
                <w:rFonts w:cs="Arial"/>
                <w:lang w:val="pt-BR" w:bidi="pt-BR"/>
              </w:rPr>
              <w:t>SSAS 2014: Tamanho da Fila de Trabalhos do Pool de Consultas</w:t>
            </w:r>
          </w:p>
          <w:p w14:paraId="290CB58E" w14:textId="77777777" w:rsidR="00B54BF7" w:rsidRPr="000C3899" w:rsidRDefault="00B54BF7" w:rsidP="00B54BF7">
            <w:pPr>
              <w:rPr>
                <w:rFonts w:cs="Arial"/>
              </w:rPr>
            </w:pPr>
            <w:r w:rsidRPr="000C3899">
              <w:rPr>
                <w:rFonts w:cs="Arial"/>
                <w:lang w:val="pt-BR" w:bidi="pt-BR"/>
              </w:rPr>
              <w:t>SSAS 2014: Linhas da Consulta do Mecanismo de Armazenamento enviadas/s</w:t>
            </w:r>
          </w:p>
          <w:p w14:paraId="679DE2B9" w14:textId="77777777" w:rsidR="00B54BF7" w:rsidRPr="000C3899" w:rsidRDefault="00B54BF7" w:rsidP="00B54BF7">
            <w:pPr>
              <w:rPr>
                <w:rFonts w:cs="Arial"/>
              </w:rPr>
            </w:pPr>
            <w:r w:rsidRPr="000C3899">
              <w:rPr>
                <w:rFonts w:cs="Arial"/>
                <w:lang w:val="pt-BR" w:bidi="pt-BR"/>
              </w:rPr>
              <w:t>SSAS 2014: Limite de Memória Total (GB)</w:t>
            </w:r>
          </w:p>
          <w:p w14:paraId="2F0FC0C1" w14:textId="77777777" w:rsidR="00B54BF7" w:rsidRPr="000C3899" w:rsidRDefault="00B54BF7" w:rsidP="00B54BF7">
            <w:pPr>
              <w:rPr>
                <w:rFonts w:cs="Arial"/>
              </w:rPr>
            </w:pPr>
            <w:r w:rsidRPr="000C3899">
              <w:rPr>
                <w:rFonts w:cs="Arial"/>
                <w:lang w:val="pt-BR" w:bidi="pt-BR"/>
              </w:rPr>
              <w:t>SSAS 2014: Memória Total no Servidor (GB)</w:t>
            </w:r>
          </w:p>
          <w:p w14:paraId="0A791F6B" w14:textId="45011BC2" w:rsidR="00C11C0B" w:rsidRPr="000C3899" w:rsidRDefault="00B54BF7" w:rsidP="00652267">
            <w:pPr>
              <w:rPr>
                <w:rFonts w:cs="Arial"/>
              </w:rPr>
            </w:pPr>
            <w:r w:rsidRPr="000C3899">
              <w:rPr>
                <w:rFonts w:cs="Arial"/>
                <w:lang w:val="pt-BR" w:bidi="pt-BR"/>
              </w:rPr>
              <w:t>SSAS 2014: Espaço Usado na Unidade (GB)</w:t>
            </w:r>
          </w:p>
        </w:tc>
      </w:tr>
      <w:tr w:rsidR="004873C0" w:rsidRPr="000C3899" w14:paraId="1C26FC1E" w14:textId="77777777" w:rsidTr="00B54BF7">
        <w:tc>
          <w:tcPr>
            <w:tcW w:w="1742" w:type="dxa"/>
            <w:shd w:val="clear" w:color="auto" w:fill="auto"/>
          </w:tcPr>
          <w:p w14:paraId="748634D7" w14:textId="2D79A8FA" w:rsidR="004873C0" w:rsidRPr="000C3899" w:rsidRDefault="004873C0" w:rsidP="00267703">
            <w:pPr>
              <w:rPr>
                <w:rStyle w:val="Italic"/>
                <w:rFonts w:cs="Arial"/>
                <w:i w:val="0"/>
              </w:rPr>
            </w:pPr>
            <w:r w:rsidRPr="000C3899">
              <w:rPr>
                <w:rStyle w:val="Italic"/>
                <w:rFonts w:cs="Arial"/>
                <w:i w:val="0"/>
                <w:lang w:val="pt-BR" w:bidi="pt-BR"/>
              </w:rPr>
              <w:lastRenderedPageBreak/>
              <w:t>Regras de alerta</w:t>
            </w:r>
          </w:p>
        </w:tc>
        <w:tc>
          <w:tcPr>
            <w:tcW w:w="1662" w:type="dxa"/>
            <w:shd w:val="clear" w:color="auto" w:fill="auto"/>
          </w:tcPr>
          <w:p w14:paraId="5BA617F6" w14:textId="2F54493A" w:rsidR="004873C0" w:rsidRPr="000C3899" w:rsidRDefault="004873C0" w:rsidP="004873C0">
            <w:pPr>
              <w:rPr>
                <w:rStyle w:val="Italic"/>
                <w:rFonts w:cs="Arial"/>
                <w:i w:val="0"/>
              </w:rPr>
            </w:pPr>
            <w:r w:rsidRPr="000C3899">
              <w:rPr>
                <w:rStyle w:val="Italic"/>
                <w:rFonts w:cs="Arial"/>
                <w:i w:val="0"/>
                <w:lang w:val="pt-BR" w:bidi="pt-BR"/>
              </w:rPr>
              <w:t>A regra notifica sobre os erros ocorridos</w:t>
            </w:r>
          </w:p>
        </w:tc>
        <w:tc>
          <w:tcPr>
            <w:tcW w:w="5206" w:type="dxa"/>
            <w:shd w:val="clear" w:color="auto" w:fill="auto"/>
          </w:tcPr>
          <w:p w14:paraId="0DF21BF3" w14:textId="72F8BB3B" w:rsidR="004873C0" w:rsidRPr="000C3899" w:rsidRDefault="004873C0" w:rsidP="00652267">
            <w:pPr>
              <w:rPr>
                <w:rFonts w:cs="Arial"/>
              </w:rPr>
            </w:pPr>
            <w:r w:rsidRPr="000C3899">
              <w:rPr>
                <w:rFonts w:cs="Arial"/>
                <w:lang w:val="pt-BR" w:bidi="pt-BR"/>
              </w:rPr>
              <w:t>Ocorreu um erro durante a execução de um módulo gerenciado pelo Pacote de Gerenciamento do SSAS 2014</w:t>
            </w:r>
          </w:p>
        </w:tc>
      </w:tr>
    </w:tbl>
    <w:p w14:paraId="646A0AB8" w14:textId="77777777" w:rsidR="00811037" w:rsidRPr="000C3899" w:rsidRDefault="00811037">
      <w:pPr>
        <w:spacing w:before="0" w:after="0" w:line="240" w:lineRule="auto"/>
        <w:rPr>
          <w:rFonts w:cs="Arial"/>
          <w:b/>
          <w:sz w:val="28"/>
          <w:szCs w:val="28"/>
        </w:rPr>
      </w:pPr>
      <w:r w:rsidRPr="000C3899">
        <w:rPr>
          <w:rFonts w:cs="Arial"/>
          <w:lang w:val="pt-BR" w:bidi="pt-BR"/>
        </w:rPr>
        <w:br w:type="page"/>
      </w:r>
    </w:p>
    <w:p w14:paraId="6E72E636" w14:textId="3C7CB812" w:rsidR="00654F24" w:rsidRPr="000C3899" w:rsidRDefault="00654F24" w:rsidP="00654F24">
      <w:pPr>
        <w:pStyle w:val="DSTOC1-3"/>
        <w:rPr>
          <w:rFonts w:cs="Arial"/>
        </w:rPr>
      </w:pPr>
      <w:bookmarkStart w:id="14" w:name="_Toc469572712"/>
      <w:bookmarkStart w:id="15" w:name="_Toc469572768"/>
      <w:r w:rsidRPr="000C3899">
        <w:rPr>
          <w:rFonts w:cs="Arial"/>
          <w:lang w:val="pt-BR" w:bidi="pt-BR"/>
        </w:rPr>
        <w:lastRenderedPageBreak/>
        <w:t>Como a integridade é acumulada</w:t>
      </w:r>
      <w:bookmarkStart w:id="16" w:name="zb8b3e32eb8154a8da8b18b606568e65d"/>
      <w:bookmarkEnd w:id="14"/>
      <w:bookmarkEnd w:id="15"/>
      <w:bookmarkEnd w:id="16"/>
    </w:p>
    <w:p w14:paraId="36FCC39A" w14:textId="18F65466" w:rsidR="00654F24" w:rsidRPr="000C3899" w:rsidRDefault="00654F24" w:rsidP="00654F24">
      <w:pPr>
        <w:rPr>
          <w:rFonts w:cs="Arial"/>
        </w:rPr>
      </w:pPr>
      <w:r w:rsidRPr="000C3899">
        <w:rPr>
          <w:rFonts w:cs="Arial"/>
          <w:lang w:val="pt-BR" w:bidi="pt-BR"/>
        </w:rPr>
        <w:t>O diagrama a seguir mostra como os estados de integridade dos objetos são acumulados nesse pacote de gerenciamento.</w:t>
      </w:r>
    </w:p>
    <w:p w14:paraId="19E8B820" w14:textId="00065BF3" w:rsidR="00654F24" w:rsidRPr="000C3899" w:rsidRDefault="001E62E4" w:rsidP="00422FC6">
      <w:pPr>
        <w:pStyle w:val="NoSpacing"/>
        <w:rPr>
          <w:rFonts w:cs="Arial"/>
        </w:rPr>
      </w:pPr>
      <w:r>
        <w:object w:dxaOrig="13216" w:dyaOrig="6975" w14:anchorId="5AC98529">
          <v:shape id="_x0000_i1029" type="#_x0000_t75" style="width:429.4pt;height:230.25pt" o:ole="">
            <v:imagedata r:id="rId20" o:title=""/>
          </v:shape>
          <o:OLEObject Type="Embed" ProgID="Visio.Drawing.15" ShapeID="_x0000_i1029" DrawAspect="Content" ObjectID="_1543409113" r:id="rId21"/>
        </w:object>
      </w:r>
      <w:bookmarkStart w:id="17" w:name="_GoBack"/>
      <w:bookmarkEnd w:id="17"/>
    </w:p>
    <w:p w14:paraId="7DFBD02C" w14:textId="400B1174" w:rsidR="003B3ECC" w:rsidRPr="000C3899" w:rsidRDefault="00257B5B" w:rsidP="00C2340D">
      <w:pPr>
        <w:pStyle w:val="Heading1"/>
        <w:rPr>
          <w:rFonts w:cs="Arial"/>
        </w:rPr>
      </w:pPr>
      <w:r w:rsidRPr="000C3899">
        <w:rPr>
          <w:rFonts w:cs="Arial"/>
          <w:lang w:val="pt-BR" w:bidi="pt-BR"/>
        </w:rPr>
        <w:br w:type="page"/>
      </w:r>
      <w:bookmarkStart w:id="18" w:name="_Toc469572713"/>
      <w:r w:rsidR="003B3ECC" w:rsidRPr="000C3899">
        <w:rPr>
          <w:rFonts w:cs="Arial"/>
          <w:lang w:val="pt-BR" w:bidi="pt-BR"/>
        </w:rPr>
        <w:lastRenderedPageBreak/>
        <w:t>Configuração do Pacote de Gerenciamento para SQL Server 2014 Analysis Services</w:t>
      </w:r>
      <w:bookmarkEnd w:id="18"/>
    </w:p>
    <w:p w14:paraId="406E3320" w14:textId="3BE61063" w:rsidR="003B3ECC" w:rsidRPr="000C3899" w:rsidRDefault="003B3ECC" w:rsidP="003B3ECC">
      <w:pPr>
        <w:rPr>
          <w:rFonts w:cs="Arial"/>
        </w:rPr>
      </w:pPr>
      <w:r w:rsidRPr="000C3899">
        <w:rPr>
          <w:rFonts w:cs="Arial"/>
          <w:lang w:val="pt-BR" w:bidi="pt-BR"/>
        </w:rPr>
        <w:t xml:space="preserve">Esta seção fornece orientação sobre como configurar e ajustar o pacote de gerenciamento. </w:t>
      </w:r>
    </w:p>
    <w:p w14:paraId="5EAC384D" w14:textId="0FE08F76" w:rsidR="003B3ECC" w:rsidRPr="000C3899" w:rsidRDefault="003B3ECC" w:rsidP="003B3ECC">
      <w:pPr>
        <w:pStyle w:val="BulletedList1"/>
        <w:numPr>
          <w:ilvl w:val="0"/>
          <w:numId w:val="0"/>
        </w:numPr>
        <w:tabs>
          <w:tab w:val="left" w:pos="360"/>
        </w:tabs>
        <w:spacing w:line="260" w:lineRule="exact"/>
        <w:ind w:left="360" w:hanging="360"/>
        <w:rPr>
          <w:rStyle w:val="Hyperlink"/>
          <w:rFonts w:cs="Arial"/>
        </w:rPr>
      </w:pPr>
      <w:r w:rsidRPr="000C3899">
        <w:rPr>
          <w:rFonts w:cs="Arial"/>
          <w:lang w:val="pt-BR" w:bidi="pt-BR"/>
        </w:rPr>
        <w:t>•</w:t>
      </w:r>
      <w:r w:rsidRPr="000C3899">
        <w:rPr>
          <w:rFonts w:cs="Arial"/>
          <w:lang w:val="pt-BR" w:bidi="pt-BR"/>
        </w:rPr>
        <w:tab/>
      </w:r>
      <w:hyperlink w:anchor="z2" w:history="1">
        <w:r w:rsidRPr="000C3899">
          <w:rPr>
            <w:rStyle w:val="Hyperlink"/>
            <w:rFonts w:cs="Arial"/>
            <w:lang w:val="pt-BR" w:bidi="pt-BR"/>
          </w:rPr>
          <w:t>Prática recomendada: criar um pacote de gerenciamento para personalizações</w:t>
        </w:r>
      </w:hyperlink>
    </w:p>
    <w:p w14:paraId="399B0A42" w14:textId="34EC6860" w:rsidR="00DC2D3E" w:rsidRPr="000C3899" w:rsidRDefault="00D06A44" w:rsidP="00DC2D3E">
      <w:pPr>
        <w:pStyle w:val="BulletedList1"/>
        <w:tabs>
          <w:tab w:val="left" w:pos="360"/>
        </w:tabs>
        <w:spacing w:line="260" w:lineRule="exact"/>
        <w:rPr>
          <w:rFonts w:cs="Arial"/>
        </w:rPr>
      </w:pPr>
      <w:hyperlink w:anchor="_How_to_import" w:history="1">
        <w:r w:rsidR="00DC2D3E" w:rsidRPr="000C3899">
          <w:rPr>
            <w:rStyle w:val="Hyperlink"/>
            <w:rFonts w:cs="Arial"/>
            <w:szCs w:val="20"/>
            <w:lang w:val="pt-BR" w:bidi="pt-BR"/>
          </w:rPr>
          <w:t>Como importar um Pacote de Gerenciamento</w:t>
        </w:r>
      </w:hyperlink>
    </w:p>
    <w:p w14:paraId="0BE56357" w14:textId="6C6D01CA" w:rsidR="00DC2D3E" w:rsidRPr="000C3899" w:rsidRDefault="00D06A44" w:rsidP="00DC2D3E">
      <w:pPr>
        <w:pStyle w:val="BulletedList1"/>
        <w:tabs>
          <w:tab w:val="left" w:pos="360"/>
        </w:tabs>
        <w:spacing w:line="260" w:lineRule="exact"/>
        <w:rPr>
          <w:rFonts w:cs="Arial"/>
        </w:rPr>
      </w:pPr>
      <w:hyperlink w:anchor="_How_to_enable" w:history="1">
        <w:r w:rsidR="00DC2D3E" w:rsidRPr="000C3899">
          <w:rPr>
            <w:rStyle w:val="Hyperlink"/>
            <w:rFonts w:cs="Arial"/>
            <w:szCs w:val="20"/>
            <w:lang w:val="pt-BR" w:bidi="pt-BR"/>
          </w:rPr>
          <w:t>Como habilitar a opção de Proxy do Agente</w:t>
        </w:r>
      </w:hyperlink>
    </w:p>
    <w:p w14:paraId="0FF8CE79" w14:textId="2CEA9733" w:rsidR="003B3ECC" w:rsidRPr="000C3899" w:rsidRDefault="003B3ECC" w:rsidP="003B3ECC">
      <w:pPr>
        <w:pStyle w:val="BulletedList1"/>
        <w:numPr>
          <w:ilvl w:val="0"/>
          <w:numId w:val="0"/>
        </w:numPr>
        <w:tabs>
          <w:tab w:val="left" w:pos="360"/>
        </w:tabs>
        <w:spacing w:line="260" w:lineRule="exact"/>
        <w:ind w:left="360" w:hanging="360"/>
        <w:rPr>
          <w:rFonts w:cs="Arial"/>
        </w:rPr>
      </w:pPr>
      <w:r w:rsidRPr="000C3899">
        <w:rPr>
          <w:rFonts w:cs="Arial"/>
          <w:lang w:val="pt-BR" w:bidi="pt-BR"/>
        </w:rPr>
        <w:t>•</w:t>
      </w:r>
      <w:r w:rsidRPr="000C3899">
        <w:rPr>
          <w:rFonts w:cs="Arial"/>
          <w:lang w:val="pt-BR" w:bidi="pt-BR"/>
        </w:rPr>
        <w:tab/>
      </w:r>
      <w:hyperlink w:anchor="z3" w:history="1">
        <w:r w:rsidRPr="000C3899">
          <w:rPr>
            <w:rStyle w:val="Hyperlink"/>
            <w:rFonts w:cs="Arial"/>
            <w:lang w:val="pt-BR" w:bidi="pt-BR"/>
          </w:rPr>
          <w:t xml:space="preserve">Configuração de segurança </w:t>
        </w:r>
      </w:hyperlink>
    </w:p>
    <w:p w14:paraId="4D420A31" w14:textId="4E9F4EE7" w:rsidR="00DC2D3E" w:rsidRPr="000C3899" w:rsidRDefault="00DC2D3E" w:rsidP="00DC2D3E">
      <w:pPr>
        <w:pStyle w:val="Heading3"/>
        <w:rPr>
          <w:rFonts w:cs="Arial"/>
        </w:rPr>
      </w:pPr>
      <w:bookmarkStart w:id="19" w:name="z2"/>
      <w:bookmarkStart w:id="20" w:name="_Toc469572714"/>
      <w:bookmarkEnd w:id="19"/>
      <w:r w:rsidRPr="000C3899">
        <w:rPr>
          <w:rFonts w:cs="Arial"/>
          <w:lang w:val="pt-BR" w:bidi="pt-BR"/>
        </w:rPr>
        <w:t>Melhor prática: Criar um Pacote de Gerenciamento para personalizações</w:t>
      </w:r>
      <w:bookmarkEnd w:id="20"/>
    </w:p>
    <w:p w14:paraId="798DE911" w14:textId="4461CC43" w:rsidR="00DC2D3E" w:rsidRPr="000C3899" w:rsidRDefault="00001544" w:rsidP="00652267">
      <w:pPr>
        <w:spacing w:line="276" w:lineRule="auto"/>
        <w:rPr>
          <w:rFonts w:cs="Arial"/>
        </w:rPr>
      </w:pPr>
      <w:r w:rsidRPr="000C3899">
        <w:rPr>
          <w:rFonts w:cs="Arial"/>
          <w:lang w:val="pt-BR" w:bidi="pt-BR"/>
        </w:rPr>
        <w:t>O Pacote de Gerenciamento para Microsoft SQL Server 2014 Analysis Services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prática recomendada, você deve criar um pacote de gerenciamento separado para cada pacote de gerenciamento lacrado que deseja personalizar.</w:t>
      </w:r>
    </w:p>
    <w:p w14:paraId="54332743" w14:textId="77777777" w:rsidR="00DC2D3E" w:rsidRPr="000C3899" w:rsidRDefault="00DC2D3E" w:rsidP="00652267">
      <w:pPr>
        <w:spacing w:line="276" w:lineRule="auto"/>
        <w:rPr>
          <w:rFonts w:cs="Arial"/>
        </w:rPr>
      </w:pPr>
      <w:r w:rsidRPr="000C3899">
        <w:rPr>
          <w:rFonts w:cs="Arial"/>
          <w:lang w:val="pt-BR" w:bidi="pt-BR"/>
        </w:rPr>
        <w:t xml:space="preserve">A criação de um novo pacote de gerenciamento para armazenar substituições oferece as seguintes vantagens: </w:t>
      </w:r>
    </w:p>
    <w:p w14:paraId="4976195E" w14:textId="0A83CA72" w:rsidR="00DC2D3E" w:rsidRPr="000C3899" w:rsidRDefault="00DC2D3E" w:rsidP="00652267">
      <w:pPr>
        <w:pStyle w:val="BulletedList1"/>
        <w:numPr>
          <w:ilvl w:val="0"/>
          <w:numId w:val="0"/>
        </w:numPr>
        <w:tabs>
          <w:tab w:val="left" w:pos="360"/>
        </w:tabs>
        <w:spacing w:line="276" w:lineRule="auto"/>
        <w:ind w:left="360" w:hanging="360"/>
        <w:rPr>
          <w:rFonts w:cs="Arial"/>
        </w:rPr>
      </w:pPr>
      <w:r w:rsidRPr="000C3899">
        <w:rPr>
          <w:rFonts w:cs="Arial"/>
          <w:lang w:val="pt-BR" w:bidi="pt-BR"/>
        </w:rPr>
        <w:t>•</w:t>
      </w:r>
      <w:r w:rsidRPr="000C3899">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2014 Analysis Services”.</w:t>
      </w:r>
    </w:p>
    <w:p w14:paraId="52B817CB" w14:textId="77777777" w:rsidR="00DC2D3E" w:rsidRPr="000C3899" w:rsidRDefault="00DC2D3E" w:rsidP="00652267">
      <w:pPr>
        <w:numPr>
          <w:ilvl w:val="0"/>
          <w:numId w:val="19"/>
        </w:numPr>
        <w:spacing w:before="0" w:after="160" w:line="276" w:lineRule="auto"/>
        <w:rPr>
          <w:rFonts w:cs="Arial"/>
        </w:rPr>
      </w:pPr>
      <w:r w:rsidRPr="000C3899">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7B75AF1E" w14:textId="77777777" w:rsidR="00DC2D3E" w:rsidRPr="000C3899" w:rsidRDefault="00DC2D3E" w:rsidP="00DC2D3E">
      <w:pPr>
        <w:rPr>
          <w:rFonts w:cs="Arial"/>
        </w:rPr>
      </w:pPr>
    </w:p>
    <w:p w14:paraId="6CCC1313" w14:textId="1634F324" w:rsidR="00DC2D3E" w:rsidRPr="000C3899" w:rsidRDefault="00DC2D3E" w:rsidP="00DC2D3E">
      <w:pPr>
        <w:rPr>
          <w:rFonts w:cs="Arial"/>
        </w:rPr>
      </w:pPr>
      <w:r w:rsidRPr="000C3899">
        <w:rPr>
          <w:rFonts w:cs="Arial"/>
          <w:lang w:val="pt-BR" w:bidi="pt-BR"/>
        </w:rPr>
        <w:t xml:space="preserve">Para obter mais informações sobre pacotes de gerenciamento lacrados e sem lacre, consulte </w:t>
      </w:r>
      <w:hyperlink r:id="rId22" w:history="1">
        <w:r w:rsidRPr="000C3899">
          <w:rPr>
            <w:rStyle w:val="Hyperlink"/>
            <w:rFonts w:cs="Arial"/>
            <w:lang w:val="pt-BR" w:bidi="pt-BR"/>
          </w:rPr>
          <w:t>Formatos do Pacote de Gerenciamento</w:t>
        </w:r>
      </w:hyperlink>
      <w:r w:rsidRPr="000C3899">
        <w:rPr>
          <w:rFonts w:cs="Arial"/>
          <w:lang w:val="pt-BR" w:bidi="pt-BR"/>
        </w:rPr>
        <w:t xml:space="preserve">. Para obter mais informações sobre personalizações de pacotes de gerenciamento e o pacote de gerenciamento padrão, consulte </w:t>
      </w:r>
      <w:hyperlink r:id="rId23" w:history="1">
        <w:r w:rsidRPr="000C3899">
          <w:rPr>
            <w:rStyle w:val="Hyperlink"/>
            <w:rFonts w:cs="Arial"/>
            <w:lang w:val="pt-BR" w:bidi="pt-BR"/>
          </w:rPr>
          <w:t>Sobre Pacotes de Gerenciamento</w:t>
        </w:r>
      </w:hyperlink>
      <w:r w:rsidRPr="000C3899">
        <w:rPr>
          <w:rFonts w:cs="Arial"/>
          <w:lang w:val="pt-BR" w:bidi="pt-BR"/>
        </w:rPr>
        <w:t>.</w:t>
      </w:r>
    </w:p>
    <w:p w14:paraId="6C0DEB27" w14:textId="77777777" w:rsidR="00EB4A4E" w:rsidRPr="000C3899" w:rsidRDefault="00EB4A4E" w:rsidP="00EB4A4E">
      <w:pPr>
        <w:pStyle w:val="Heading3"/>
        <w:rPr>
          <w:rFonts w:cs="Arial"/>
        </w:rPr>
      </w:pPr>
      <w:bookmarkStart w:id="21" w:name="_How_to_import"/>
      <w:bookmarkStart w:id="22" w:name="_Toc469572715"/>
      <w:bookmarkStart w:id="23" w:name="_Ref384671384"/>
      <w:bookmarkEnd w:id="21"/>
      <w:r w:rsidRPr="000C3899">
        <w:rPr>
          <w:rFonts w:cs="Arial"/>
          <w:lang w:val="pt-BR" w:bidi="pt-BR"/>
        </w:rPr>
        <w:lastRenderedPageBreak/>
        <w:t>Como criar um novo pacote de gerenciamento para personalizações</w:t>
      </w:r>
      <w:bookmarkEnd w:id="22"/>
    </w:p>
    <w:p w14:paraId="6D033678" w14:textId="0B28E3B3" w:rsidR="00EB4A4E" w:rsidRPr="000C3899" w:rsidRDefault="00EB4A4E" w:rsidP="00EB4A4E">
      <w:pPr>
        <w:rPr>
          <w:rFonts w:cs="Arial"/>
        </w:rPr>
      </w:pPr>
      <w:r w:rsidRPr="000C3899">
        <w:rPr>
          <w:rFonts w:cs="Arial"/>
          <w:lang w:val="pt-BR" w:bidi="pt-BR"/>
        </w:rPr>
        <w:t xml:space="preserve">Para habilitar a </w:t>
      </w:r>
      <w:r w:rsidRPr="000C3899">
        <w:rPr>
          <w:rFonts w:cs="Arial"/>
          <w:b/>
          <w:lang w:val="pt-BR" w:bidi="pt-BR"/>
        </w:rPr>
        <w:t>opção de Proxy do Agente</w:t>
      </w:r>
      <w:r w:rsidRPr="000C3899">
        <w:rPr>
          <w:rFonts w:cs="Arial"/>
          <w:lang w:val="pt-BR" w:bidi="pt-BR"/>
        </w:rPr>
        <w:t>, conclua as seguintes etapas:</w:t>
      </w:r>
    </w:p>
    <w:p w14:paraId="2F4D8AD0" w14:textId="3FC2A799" w:rsidR="00EB4A4E" w:rsidRPr="000C3899" w:rsidRDefault="00EB4A4E" w:rsidP="00EB4A4E">
      <w:pPr>
        <w:pStyle w:val="NumberedList1"/>
        <w:numPr>
          <w:ilvl w:val="0"/>
          <w:numId w:val="0"/>
        </w:numPr>
        <w:tabs>
          <w:tab w:val="left" w:pos="360"/>
        </w:tabs>
        <w:spacing w:line="260" w:lineRule="exact"/>
        <w:ind w:left="720" w:hanging="360"/>
        <w:rPr>
          <w:rFonts w:cs="Arial"/>
        </w:rPr>
      </w:pPr>
      <w:r w:rsidRPr="000C3899">
        <w:rPr>
          <w:rFonts w:cs="Arial"/>
          <w:lang w:val="pt-BR" w:bidi="pt-BR"/>
        </w:rPr>
        <w:t>1.</w:t>
      </w:r>
      <w:r w:rsidRPr="000C3899">
        <w:rPr>
          <w:rFonts w:cs="Arial"/>
          <w:lang w:val="pt-BR" w:bidi="pt-BR"/>
        </w:rPr>
        <w:tab/>
        <w:t xml:space="preserve">Abra o Console de Operações e clique no botão </w:t>
      </w:r>
      <w:r w:rsidRPr="000C3899">
        <w:rPr>
          <w:rFonts w:cs="Arial"/>
          <w:b/>
          <w:lang w:val="pt-BR" w:bidi="pt-BR"/>
        </w:rPr>
        <w:t>Administração</w:t>
      </w:r>
      <w:r w:rsidRPr="000C3899">
        <w:rPr>
          <w:rFonts w:cs="Arial"/>
          <w:lang w:val="pt-BR" w:bidi="pt-BR"/>
        </w:rPr>
        <w:t>.</w:t>
      </w:r>
    </w:p>
    <w:p w14:paraId="4CD312B9" w14:textId="77777777" w:rsidR="00EB4A4E" w:rsidRPr="000C3899" w:rsidRDefault="00EB4A4E" w:rsidP="00EB4A4E">
      <w:pPr>
        <w:pStyle w:val="NumberedList1"/>
        <w:numPr>
          <w:ilvl w:val="0"/>
          <w:numId w:val="0"/>
        </w:numPr>
        <w:tabs>
          <w:tab w:val="left" w:pos="360"/>
        </w:tabs>
        <w:spacing w:line="260" w:lineRule="exact"/>
        <w:ind w:left="720" w:hanging="360"/>
        <w:rPr>
          <w:rFonts w:cs="Arial"/>
        </w:rPr>
      </w:pPr>
      <w:r w:rsidRPr="000C3899">
        <w:rPr>
          <w:rFonts w:cs="Arial"/>
          <w:lang w:val="pt-BR" w:bidi="pt-BR"/>
        </w:rPr>
        <w:t>2.</w:t>
      </w:r>
      <w:r w:rsidRPr="000C3899">
        <w:rPr>
          <w:rFonts w:cs="Arial"/>
          <w:lang w:val="pt-BR" w:bidi="pt-BR"/>
        </w:rPr>
        <w:tab/>
        <w:t xml:space="preserve">Clique com o botão direito do mouse em </w:t>
      </w:r>
      <w:r w:rsidRPr="000C3899">
        <w:rPr>
          <w:rStyle w:val="UI"/>
          <w:rFonts w:cs="Arial"/>
          <w:lang w:val="pt-BR" w:bidi="pt-BR"/>
        </w:rPr>
        <w:t>Pacotes de Gerenciamento</w:t>
      </w:r>
      <w:r w:rsidRPr="000C3899">
        <w:rPr>
          <w:rFonts w:cs="Arial"/>
          <w:lang w:val="pt-BR" w:bidi="pt-BR"/>
        </w:rPr>
        <w:t xml:space="preserve"> e clique em </w:t>
      </w:r>
      <w:r w:rsidRPr="000C3899">
        <w:rPr>
          <w:rStyle w:val="UI"/>
          <w:rFonts w:cs="Arial"/>
          <w:lang w:val="pt-BR" w:bidi="pt-BR"/>
        </w:rPr>
        <w:t>Criar Novo Pacote de Gerenciamento</w:t>
      </w:r>
      <w:r w:rsidRPr="000C3899">
        <w:rPr>
          <w:rFonts w:cs="Arial"/>
          <w:lang w:val="pt-BR" w:bidi="pt-BR"/>
        </w:rPr>
        <w:t>.</w:t>
      </w:r>
    </w:p>
    <w:p w14:paraId="58820FC8" w14:textId="77777777" w:rsidR="00EB4A4E" w:rsidRPr="000C3899" w:rsidRDefault="00EB4A4E" w:rsidP="00EB4A4E">
      <w:pPr>
        <w:pStyle w:val="NumberedList1"/>
        <w:numPr>
          <w:ilvl w:val="0"/>
          <w:numId w:val="0"/>
        </w:numPr>
        <w:tabs>
          <w:tab w:val="left" w:pos="360"/>
        </w:tabs>
        <w:spacing w:line="260" w:lineRule="exact"/>
        <w:ind w:left="720" w:hanging="360"/>
        <w:rPr>
          <w:rFonts w:cs="Arial"/>
        </w:rPr>
      </w:pPr>
      <w:r w:rsidRPr="000C3899">
        <w:rPr>
          <w:rFonts w:cs="Arial"/>
          <w:lang w:val="pt-BR" w:bidi="pt-BR"/>
        </w:rPr>
        <w:t>3.</w:t>
      </w:r>
      <w:r w:rsidRPr="000C3899">
        <w:rPr>
          <w:rFonts w:cs="Arial"/>
          <w:lang w:val="pt-BR" w:bidi="pt-BR"/>
        </w:rPr>
        <w:tab/>
        <w:t xml:space="preserve">Insira um nome (por exemplo, Personalizações SQLMP) e clique em </w:t>
      </w:r>
      <w:r w:rsidRPr="000C3899">
        <w:rPr>
          <w:rStyle w:val="UI"/>
          <w:rFonts w:cs="Arial"/>
          <w:lang w:val="pt-BR" w:bidi="pt-BR"/>
        </w:rPr>
        <w:t>Avançar</w:t>
      </w:r>
      <w:r w:rsidRPr="000C3899">
        <w:rPr>
          <w:rFonts w:cs="Arial"/>
          <w:lang w:val="pt-BR" w:bidi="pt-BR"/>
        </w:rPr>
        <w:t>.</w:t>
      </w:r>
    </w:p>
    <w:p w14:paraId="10A45DED" w14:textId="516D7226" w:rsidR="00EB4A4E" w:rsidRPr="000C3899" w:rsidRDefault="00EB4A4E" w:rsidP="00EB4A4E">
      <w:pPr>
        <w:pStyle w:val="NumberedList1"/>
        <w:numPr>
          <w:ilvl w:val="0"/>
          <w:numId w:val="0"/>
        </w:numPr>
        <w:tabs>
          <w:tab w:val="left" w:pos="360"/>
        </w:tabs>
        <w:spacing w:line="260" w:lineRule="exact"/>
        <w:ind w:left="720" w:hanging="360"/>
        <w:rPr>
          <w:rFonts w:cs="Arial"/>
        </w:rPr>
      </w:pPr>
      <w:r w:rsidRPr="000C3899">
        <w:rPr>
          <w:rFonts w:cs="Arial"/>
          <w:lang w:val="pt-BR" w:bidi="pt-BR"/>
        </w:rPr>
        <w:t>4.</w:t>
      </w:r>
      <w:r w:rsidRPr="000C3899">
        <w:rPr>
          <w:rFonts w:cs="Arial"/>
          <w:lang w:val="pt-BR" w:bidi="pt-BR"/>
        </w:rPr>
        <w:tab/>
        <w:t xml:space="preserve">Clique em </w:t>
      </w:r>
      <w:r w:rsidRPr="000C3899">
        <w:rPr>
          <w:rStyle w:val="UI"/>
          <w:rFonts w:cs="Arial"/>
          <w:lang w:val="pt-BR" w:bidi="pt-BR"/>
        </w:rPr>
        <w:t>Criar</w:t>
      </w:r>
      <w:r w:rsidRPr="000C3899">
        <w:rPr>
          <w:rFonts w:cs="Arial"/>
          <w:lang w:val="pt-BR" w:bidi="pt-BR"/>
        </w:rPr>
        <w:t>.</w:t>
      </w:r>
    </w:p>
    <w:p w14:paraId="7AE4C535" w14:textId="275E8089" w:rsidR="00DC2D3E" w:rsidRPr="000C3899" w:rsidRDefault="00DC2D3E" w:rsidP="00DC2D3E">
      <w:pPr>
        <w:pStyle w:val="Heading3"/>
        <w:rPr>
          <w:rFonts w:cs="Arial"/>
        </w:rPr>
      </w:pPr>
      <w:bookmarkStart w:id="24" w:name="_Toc469572716"/>
      <w:r w:rsidRPr="000C3899">
        <w:rPr>
          <w:rFonts w:cs="Arial"/>
          <w:lang w:val="pt-BR" w:bidi="pt-BR"/>
        </w:rPr>
        <w:t xml:space="preserve">Como importar um </w:t>
      </w:r>
      <w:bookmarkEnd w:id="23"/>
      <w:r w:rsidRPr="000C3899">
        <w:rPr>
          <w:rFonts w:cs="Arial"/>
          <w:lang w:val="pt-BR" w:bidi="pt-BR"/>
        </w:rPr>
        <w:t>Pacote de Gerenciamento</w:t>
      </w:r>
      <w:bookmarkEnd w:id="24"/>
    </w:p>
    <w:p w14:paraId="356E6AA1" w14:textId="0860639B" w:rsidR="00DC2D3E" w:rsidRPr="000C3899" w:rsidRDefault="00DC2D3E" w:rsidP="00DC2D3E">
      <w:pPr>
        <w:rPr>
          <w:rFonts w:cs="Arial"/>
        </w:rPr>
      </w:pPr>
      <w:r w:rsidRPr="000C3899">
        <w:rPr>
          <w:rFonts w:cs="Arial"/>
          <w:lang w:val="pt-BR" w:bidi="pt-BR"/>
        </w:rPr>
        <w:t xml:space="preserve">Para obter mais informações sobre como importar um pacote de gerenciamento, veja </w:t>
      </w:r>
      <w:hyperlink r:id="rId24" w:history="1">
        <w:r w:rsidRPr="000C3899">
          <w:rPr>
            <w:rStyle w:val="Hyperlink"/>
            <w:rFonts w:cs="Arial"/>
            <w:szCs w:val="20"/>
            <w:lang w:val="pt-BR" w:bidi="pt-BR"/>
          </w:rPr>
          <w:t>Como importar um Pacote de Gerenciamento do Operations Manager</w:t>
        </w:r>
      </w:hyperlink>
      <w:r w:rsidRPr="000C3899">
        <w:rPr>
          <w:rFonts w:cs="Arial"/>
          <w:lang w:val="pt-BR" w:bidi="pt-BR"/>
        </w:rPr>
        <w:t>.</w:t>
      </w:r>
    </w:p>
    <w:p w14:paraId="67FD7D60" w14:textId="15A54EA5" w:rsidR="00DC2D3E" w:rsidRPr="000C3899" w:rsidRDefault="00DC2D3E" w:rsidP="00DC2D3E">
      <w:pPr>
        <w:pStyle w:val="Heading3"/>
        <w:rPr>
          <w:rFonts w:cs="Arial"/>
        </w:rPr>
      </w:pPr>
      <w:bookmarkStart w:id="25" w:name="_How_to_enable"/>
      <w:bookmarkStart w:id="26" w:name="_Ref384671390"/>
      <w:bookmarkStart w:id="27" w:name="_Toc469572717"/>
      <w:bookmarkEnd w:id="25"/>
      <w:r w:rsidRPr="000C3899">
        <w:rPr>
          <w:rFonts w:cs="Arial"/>
          <w:lang w:val="pt-BR" w:bidi="pt-BR"/>
        </w:rPr>
        <w:t xml:space="preserve">Como habilitar a </w:t>
      </w:r>
      <w:bookmarkEnd w:id="26"/>
      <w:r w:rsidRPr="000C3899">
        <w:rPr>
          <w:rFonts w:cs="Arial"/>
          <w:lang w:val="pt-BR" w:bidi="pt-BR"/>
        </w:rPr>
        <w:t>opção de Proxy do Agente</w:t>
      </w:r>
      <w:bookmarkEnd w:id="27"/>
    </w:p>
    <w:p w14:paraId="02BFB262" w14:textId="412CB294" w:rsidR="00DC2D3E" w:rsidRPr="000C3899" w:rsidRDefault="00DC2D3E" w:rsidP="00DC2D3E">
      <w:pPr>
        <w:rPr>
          <w:rFonts w:cs="Arial"/>
        </w:rPr>
      </w:pPr>
      <w:r w:rsidRPr="000C3899">
        <w:rPr>
          <w:rFonts w:cs="Arial"/>
          <w:lang w:val="pt-BR" w:bidi="pt-BR"/>
        </w:rPr>
        <w:t xml:space="preserve">Para habilitar a </w:t>
      </w:r>
      <w:r w:rsidRPr="000C3899">
        <w:rPr>
          <w:rFonts w:cs="Arial"/>
          <w:b/>
          <w:lang w:val="pt-BR" w:bidi="pt-BR"/>
        </w:rPr>
        <w:t>opção de Proxy do Agente</w:t>
      </w:r>
      <w:r w:rsidRPr="000C3899">
        <w:rPr>
          <w:rFonts w:cs="Arial"/>
          <w:lang w:val="pt-BR" w:bidi="pt-BR"/>
        </w:rPr>
        <w:t>, conclua as seguintes etapas:</w:t>
      </w:r>
    </w:p>
    <w:p w14:paraId="0F2AF94D" w14:textId="27197023" w:rsidR="00DC2D3E" w:rsidRPr="000C3899" w:rsidRDefault="00DC2D3E" w:rsidP="00DC2D3E">
      <w:pPr>
        <w:pStyle w:val="NumberedList1"/>
        <w:numPr>
          <w:ilvl w:val="0"/>
          <w:numId w:val="0"/>
        </w:numPr>
        <w:tabs>
          <w:tab w:val="left" w:pos="360"/>
        </w:tabs>
        <w:spacing w:line="260" w:lineRule="exact"/>
        <w:ind w:left="720" w:hanging="360"/>
        <w:rPr>
          <w:rFonts w:cs="Arial"/>
        </w:rPr>
      </w:pPr>
      <w:r w:rsidRPr="000C3899">
        <w:rPr>
          <w:rFonts w:cs="Arial"/>
          <w:lang w:val="pt-BR" w:bidi="pt-BR"/>
        </w:rPr>
        <w:t>1.</w:t>
      </w:r>
      <w:r w:rsidRPr="000C3899">
        <w:rPr>
          <w:rFonts w:cs="Arial"/>
          <w:lang w:val="pt-BR" w:bidi="pt-BR"/>
        </w:rPr>
        <w:tab/>
        <w:t xml:space="preserve">Abra o Console de Operações e clique no botão </w:t>
      </w:r>
      <w:r w:rsidRPr="000C3899">
        <w:rPr>
          <w:rFonts w:cs="Arial"/>
          <w:b/>
          <w:lang w:val="pt-BR" w:bidi="pt-BR"/>
        </w:rPr>
        <w:t>Administração</w:t>
      </w:r>
      <w:r w:rsidRPr="000C3899">
        <w:rPr>
          <w:rFonts w:cs="Arial"/>
          <w:lang w:val="pt-BR" w:bidi="pt-BR"/>
        </w:rPr>
        <w:t>.</w:t>
      </w:r>
    </w:p>
    <w:p w14:paraId="7EAAAC14" w14:textId="77777777" w:rsidR="00DC2D3E" w:rsidRPr="000C3899" w:rsidRDefault="00DC2D3E" w:rsidP="00DC2D3E">
      <w:pPr>
        <w:pStyle w:val="NumberedList1"/>
        <w:numPr>
          <w:ilvl w:val="0"/>
          <w:numId w:val="0"/>
        </w:numPr>
        <w:tabs>
          <w:tab w:val="left" w:pos="360"/>
        </w:tabs>
        <w:spacing w:line="260" w:lineRule="exact"/>
        <w:ind w:left="720" w:hanging="360"/>
        <w:rPr>
          <w:rFonts w:cs="Arial"/>
        </w:rPr>
      </w:pPr>
      <w:r w:rsidRPr="000C3899">
        <w:rPr>
          <w:rFonts w:cs="Arial"/>
          <w:lang w:val="pt-BR" w:bidi="pt-BR"/>
        </w:rPr>
        <w:t>2.</w:t>
      </w:r>
      <w:r w:rsidRPr="000C3899">
        <w:rPr>
          <w:rFonts w:cs="Arial"/>
          <w:lang w:val="pt-BR" w:bidi="pt-BR"/>
        </w:rPr>
        <w:tab/>
        <w:t xml:space="preserve">No painel Administrador, clique em </w:t>
      </w:r>
      <w:r w:rsidRPr="000C3899">
        <w:rPr>
          <w:rStyle w:val="UI"/>
          <w:rFonts w:cs="Arial"/>
          <w:lang w:val="pt-BR" w:bidi="pt-BR"/>
        </w:rPr>
        <w:t>Gerenciado por Agente</w:t>
      </w:r>
      <w:r w:rsidRPr="000C3899">
        <w:rPr>
          <w:rFonts w:cs="Arial"/>
          <w:lang w:val="pt-BR" w:bidi="pt-BR"/>
        </w:rPr>
        <w:t>.</w:t>
      </w:r>
    </w:p>
    <w:p w14:paraId="74987971" w14:textId="77777777" w:rsidR="00DC2D3E" w:rsidRPr="000C3899" w:rsidRDefault="00DC2D3E" w:rsidP="00DC2D3E">
      <w:pPr>
        <w:pStyle w:val="NumberedList1"/>
        <w:numPr>
          <w:ilvl w:val="0"/>
          <w:numId w:val="0"/>
        </w:numPr>
        <w:tabs>
          <w:tab w:val="left" w:pos="360"/>
        </w:tabs>
        <w:spacing w:line="260" w:lineRule="exact"/>
        <w:ind w:left="720" w:hanging="360"/>
        <w:rPr>
          <w:rFonts w:cs="Arial"/>
        </w:rPr>
      </w:pPr>
      <w:r w:rsidRPr="000C3899">
        <w:rPr>
          <w:rFonts w:cs="Arial"/>
          <w:lang w:val="pt-BR" w:bidi="pt-BR"/>
        </w:rPr>
        <w:t>3.</w:t>
      </w:r>
      <w:r w:rsidRPr="000C3899">
        <w:rPr>
          <w:rFonts w:cs="Arial"/>
          <w:lang w:val="pt-BR" w:bidi="pt-BR"/>
        </w:rPr>
        <w:tab/>
        <w:t>Clique duas vezes em um agente na lista.</w:t>
      </w:r>
    </w:p>
    <w:p w14:paraId="1877DFC3" w14:textId="22893A13" w:rsidR="00DC2D3E" w:rsidRPr="000C3899" w:rsidRDefault="00DC2D3E" w:rsidP="00DC2D3E">
      <w:pPr>
        <w:ind w:left="360"/>
        <w:rPr>
          <w:rFonts w:cs="Arial"/>
        </w:rPr>
      </w:pPr>
      <w:r w:rsidRPr="000C3899">
        <w:rPr>
          <w:rFonts w:cs="Arial"/>
          <w:lang w:val="pt-BR" w:bidi="pt-BR"/>
        </w:rPr>
        <w:t>4.</w:t>
      </w:r>
      <w:r w:rsidRPr="000C3899">
        <w:rPr>
          <w:rFonts w:cs="Arial"/>
          <w:lang w:val="pt-BR" w:bidi="pt-BR"/>
        </w:rPr>
        <w:tab/>
        <w:t>Na guia Segurança, selecione “</w:t>
      </w:r>
      <w:r w:rsidRPr="000C3899">
        <w:rPr>
          <w:rStyle w:val="UI"/>
          <w:rFonts w:cs="Arial"/>
          <w:lang w:val="pt-BR" w:bidi="pt-BR"/>
        </w:rPr>
        <w:t>Permitir que este agente atue como um proxy e descubra objetos gerenciados em outros computadores</w:t>
      </w:r>
      <w:r w:rsidR="00B86A8A" w:rsidRPr="000C3899">
        <w:rPr>
          <w:rStyle w:val="UI"/>
          <w:rFonts w:cs="Arial"/>
          <w:b w:val="0"/>
          <w:lang w:val="pt-BR" w:bidi="pt-BR"/>
        </w:rPr>
        <w:t>”</w:t>
      </w:r>
      <w:r w:rsidRPr="000C3899">
        <w:rPr>
          <w:rFonts w:cs="Arial"/>
          <w:lang w:val="pt-BR" w:bidi="pt-BR"/>
        </w:rPr>
        <w:t>.</w:t>
      </w:r>
    </w:p>
    <w:p w14:paraId="6EF2DDDD" w14:textId="1C05F707" w:rsidR="00DC2D3E" w:rsidRPr="000C3899" w:rsidRDefault="00DC2D3E" w:rsidP="00DC2D3E">
      <w:pPr>
        <w:ind w:left="360"/>
        <w:rPr>
          <w:rFonts w:cs="Arial"/>
        </w:rPr>
      </w:pPr>
      <w:bookmarkStart w:id="28" w:name="_How_to_configure"/>
      <w:bookmarkEnd w:id="28"/>
    </w:p>
    <w:p w14:paraId="4C3BAFE8" w14:textId="77777777" w:rsidR="003B3ECC" w:rsidRPr="000C3899" w:rsidRDefault="003B3ECC" w:rsidP="00C2340D">
      <w:pPr>
        <w:pStyle w:val="Heading2"/>
        <w:rPr>
          <w:rFonts w:cs="Arial"/>
        </w:rPr>
      </w:pPr>
      <w:bookmarkStart w:id="29" w:name="z3"/>
      <w:bookmarkStart w:id="30" w:name="_Security_Configuration"/>
      <w:bookmarkStart w:id="31" w:name="_Toc469572718"/>
      <w:bookmarkEnd w:id="29"/>
      <w:bookmarkEnd w:id="30"/>
      <w:r w:rsidRPr="000C3899">
        <w:rPr>
          <w:rFonts w:cs="Arial"/>
          <w:lang w:val="pt-BR" w:bidi="pt-BR"/>
        </w:rPr>
        <w:t>Configuração de segurança</w:t>
      </w:r>
      <w:bookmarkEnd w:id="31"/>
      <w:r w:rsidRPr="000C3899">
        <w:rPr>
          <w:rFonts w:cs="Arial"/>
          <w:lang w:val="pt-BR" w:bidi="pt-BR"/>
        </w:rPr>
        <w:t xml:space="preserve"> </w:t>
      </w:r>
    </w:p>
    <w:p w14:paraId="0EF7EE67" w14:textId="079BF86F" w:rsidR="00EC6EB2" w:rsidRPr="000C3899" w:rsidRDefault="00EC6EB2" w:rsidP="00EC6EB2">
      <w:pPr>
        <w:pStyle w:val="AlertLabel"/>
        <w:framePr w:wrap="notBeside"/>
        <w:rPr>
          <w:rFonts w:cs="Arial"/>
        </w:rPr>
      </w:pPr>
      <w:r w:rsidRPr="000C3899">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Observação </w:t>
      </w:r>
    </w:p>
    <w:p w14:paraId="38701BC6" w14:textId="4CFD6806" w:rsidR="007A43CE" w:rsidRPr="000C3899" w:rsidRDefault="007A43CE" w:rsidP="0076583C">
      <w:pPr>
        <w:ind w:firstLine="360"/>
        <w:rPr>
          <w:rFonts w:cs="Arial"/>
        </w:rPr>
      </w:pPr>
      <w:r w:rsidRPr="000C3899">
        <w:rPr>
          <w:rFonts w:cs="Arial"/>
          <w:lang w:val="pt-BR" w:bidi="pt-BR"/>
        </w:rPr>
        <w:t>Não há suporte para o monitoramento no baixo privilégio nesta versão.</w:t>
      </w:r>
    </w:p>
    <w:p w14:paraId="728172E6" w14:textId="77777777" w:rsidR="009E6C19" w:rsidRPr="000C3899" w:rsidRDefault="009E6C19" w:rsidP="009E6C19">
      <w:pPr>
        <w:pStyle w:val="Heading4"/>
        <w:rPr>
          <w:rFonts w:cs="Arial"/>
        </w:rPr>
      </w:pPr>
      <w:bookmarkStart w:id="32" w:name="_Ref384675893"/>
      <w:r w:rsidRPr="000C3899">
        <w:rPr>
          <w:rFonts w:cs="Arial"/>
          <w:lang w:val="pt-BR" w:bidi="pt-BR"/>
        </w:rPr>
        <w:t>Perfis Executar Como</w:t>
      </w:r>
      <w:bookmarkEnd w:id="32"/>
    </w:p>
    <w:p w14:paraId="6B21E3DA" w14:textId="0FC2AA6D" w:rsidR="009E6C19" w:rsidRPr="000C3899" w:rsidRDefault="009E6C19" w:rsidP="009E6C19">
      <w:pPr>
        <w:rPr>
          <w:rFonts w:cs="Arial"/>
        </w:rPr>
      </w:pPr>
      <w:r w:rsidRPr="000C3899">
        <w:rPr>
          <w:rFonts w:cs="Arial"/>
          <w:lang w:val="pt-BR" w:bidi="pt-BR"/>
        </w:rPr>
        <w:t>Quando o Pacote de Gerenciamento para Microsoft SQL Server Analysis Services é importado pela primeira vez, ele cria dois novos perfis Executar Como:</w:t>
      </w:r>
    </w:p>
    <w:p w14:paraId="0E2F1D9B" w14:textId="167CE690" w:rsidR="009E6C19" w:rsidRPr="000C3899" w:rsidRDefault="009E6C19" w:rsidP="009E6C19">
      <w:pPr>
        <w:pStyle w:val="BulletedList1"/>
        <w:numPr>
          <w:ilvl w:val="0"/>
          <w:numId w:val="31"/>
        </w:numPr>
        <w:tabs>
          <w:tab w:val="left" w:pos="360"/>
        </w:tabs>
        <w:spacing w:line="260" w:lineRule="exact"/>
        <w:rPr>
          <w:rFonts w:cs="Arial"/>
        </w:rPr>
      </w:pPr>
      <w:r w:rsidRPr="000C3899">
        <w:rPr>
          <w:rFonts w:cs="Arial"/>
          <w:lang w:val="pt-BR" w:bidi="pt-BR"/>
        </w:rPr>
        <w:t>Perfil Executar Como do Microsoft SQL Server 2014 Analysis Services Discovery – este perfil é associado a todas as descobertas.</w:t>
      </w:r>
    </w:p>
    <w:p w14:paraId="408F7D14" w14:textId="04947D3B" w:rsidR="009E6C19" w:rsidRPr="000C3899" w:rsidRDefault="009E6C19" w:rsidP="009E6C19">
      <w:pPr>
        <w:pStyle w:val="BulletedList1"/>
        <w:numPr>
          <w:ilvl w:val="0"/>
          <w:numId w:val="31"/>
        </w:numPr>
        <w:tabs>
          <w:tab w:val="left" w:pos="360"/>
        </w:tabs>
        <w:spacing w:line="260" w:lineRule="exact"/>
        <w:jc w:val="both"/>
        <w:rPr>
          <w:rFonts w:cs="Arial"/>
        </w:rPr>
      </w:pPr>
      <w:r w:rsidRPr="000C3899">
        <w:rPr>
          <w:rFonts w:cs="Arial"/>
          <w:lang w:val="pt-BR" w:bidi="pt-BR"/>
        </w:rPr>
        <w:t>Perfil Executar Como do Microsoft SQL Server 2014 Analysis Services Monitoring – este perfil é associado a todos os monitores e regras.</w:t>
      </w:r>
    </w:p>
    <w:p w14:paraId="5BBE43D4" w14:textId="097B7910" w:rsidR="009E6C19" w:rsidRPr="000C3899" w:rsidRDefault="009E6C19" w:rsidP="009E6C19">
      <w:pPr>
        <w:rPr>
          <w:rFonts w:cs="Arial"/>
        </w:rPr>
      </w:pPr>
      <w:r w:rsidRPr="000C3899">
        <w:rPr>
          <w:rFonts w:cs="Arial"/>
          <w:lang w:val="pt-BR" w:bidi="pt-BR"/>
        </w:rPr>
        <w:t xml:space="preserve">Por padrão, todas as descobertas e todos os monitores definidos no pacote de gerenciamento do SQL Server usam as contas definidas no perfil Executar Como “Conta de Ação Padrão”. Se a conta de ação padrão de um determinado sistema não tiver as permissões necessárias para descobrir ou monitorar a instância do SQL Server Analysis Services, esses sistemas poderão </w:t>
      </w:r>
      <w:r w:rsidRPr="000C3899">
        <w:rPr>
          <w:rFonts w:cs="Arial"/>
          <w:lang w:val="pt-BR" w:bidi="pt-BR"/>
        </w:rPr>
        <w:lastRenderedPageBreak/>
        <w:t>estar associados a credenciais mais específicas nos perfis Executar Como "Microsoft SQL Server 2014…", aos quais têm acesso.</w:t>
      </w:r>
    </w:p>
    <w:p w14:paraId="633B3C34" w14:textId="77777777" w:rsidR="009E6C19" w:rsidRPr="000C3899" w:rsidRDefault="009E6C19" w:rsidP="0076583C">
      <w:pPr>
        <w:ind w:firstLine="360"/>
        <w:rPr>
          <w:rFonts w:cs="Arial"/>
        </w:rPr>
      </w:pPr>
    </w:p>
    <w:p w14:paraId="28D84787" w14:textId="77777777" w:rsidR="003B3ECC" w:rsidRPr="000C3899"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0C3899"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0C3899" w:rsidRDefault="003B3ECC" w:rsidP="00FB2389">
            <w:pPr>
              <w:keepNext/>
              <w:rPr>
                <w:rFonts w:cs="Arial"/>
                <w:b/>
                <w:sz w:val="18"/>
                <w:szCs w:val="18"/>
              </w:rPr>
            </w:pPr>
            <w:r w:rsidRPr="000C3899">
              <w:rPr>
                <w:rFonts w:cs="Arial"/>
                <w:b/>
                <w:sz w:val="18"/>
                <w:szCs w:val="18"/>
                <w:lang w:val="pt-BR" w:bidi="pt-BR"/>
              </w:rPr>
              <w:t>Nome do perfil Executar como</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0C3899" w:rsidRDefault="00682B1B" w:rsidP="00FB2389">
            <w:pPr>
              <w:keepNext/>
              <w:rPr>
                <w:rFonts w:cs="Arial"/>
                <w:b/>
                <w:sz w:val="18"/>
                <w:szCs w:val="18"/>
              </w:rPr>
            </w:pPr>
            <w:r w:rsidRPr="000C3899">
              <w:rPr>
                <w:rFonts w:cs="Arial"/>
                <w:b/>
                <w:sz w:val="18"/>
                <w:szCs w:val="18"/>
                <w:lang w:val="pt-BR" w:bidi="pt-BR"/>
              </w:rPr>
              <w:t>Regras, Monitores e Descobertas Associadas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0C3899" w:rsidRDefault="003B3ECC" w:rsidP="00FB2389">
            <w:pPr>
              <w:keepNext/>
              <w:rPr>
                <w:rFonts w:cs="Arial"/>
                <w:b/>
                <w:sz w:val="18"/>
                <w:szCs w:val="18"/>
              </w:rPr>
            </w:pPr>
            <w:r w:rsidRPr="000C3899">
              <w:rPr>
                <w:rFonts w:cs="Arial"/>
                <w:b/>
                <w:sz w:val="18"/>
                <w:szCs w:val="18"/>
                <w:lang w:val="pt-BR" w:bidi="pt-BR"/>
              </w:rPr>
              <w:t>Observações</w:t>
            </w:r>
          </w:p>
        </w:tc>
      </w:tr>
      <w:tr w:rsidR="003B3ECC" w:rsidRPr="000C3899" w14:paraId="08043F0F" w14:textId="77777777" w:rsidTr="0076583C">
        <w:tc>
          <w:tcPr>
            <w:tcW w:w="1970" w:type="dxa"/>
            <w:shd w:val="clear" w:color="auto" w:fill="auto"/>
          </w:tcPr>
          <w:p w14:paraId="431657BB" w14:textId="5E0C21C0" w:rsidR="003B3ECC" w:rsidRPr="000C3899" w:rsidRDefault="001948B3" w:rsidP="00E63E18">
            <w:pPr>
              <w:autoSpaceDE w:val="0"/>
              <w:autoSpaceDN w:val="0"/>
              <w:adjustRightInd w:val="0"/>
              <w:spacing w:before="0" w:after="0" w:line="240" w:lineRule="auto"/>
              <w:rPr>
                <w:rFonts w:eastAsia="Times New Roman" w:cs="Arial"/>
                <w:kern w:val="0"/>
              </w:rPr>
            </w:pPr>
            <w:r w:rsidRPr="000C3899">
              <w:rPr>
                <w:rFonts w:eastAsia="Times New Roman" w:cs="Arial"/>
                <w:kern w:val="0"/>
                <w:lang w:val="pt-BR" w:bidi="pt-BR"/>
              </w:rPr>
              <w:t>Perfil Executar Como do Microsoft SQL Server 2014 Analysis Services Discovery</w:t>
            </w:r>
          </w:p>
        </w:tc>
        <w:tc>
          <w:tcPr>
            <w:tcW w:w="4961" w:type="dxa"/>
            <w:shd w:val="clear" w:color="auto" w:fill="auto"/>
          </w:tcPr>
          <w:p w14:paraId="21808598"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de Grupo do SSAS 2014</w:t>
            </w:r>
          </w:p>
          <w:p w14:paraId="5A91E9BD"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de Semente do SSAS 2014</w:t>
            </w:r>
          </w:p>
          <w:p w14:paraId="2AC0E97A"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da Instância Multidimensional do SSAS 2014</w:t>
            </w:r>
          </w:p>
          <w:p w14:paraId="45C9C3CA"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do Banco de Dados Multidimensional do SSAS 2014</w:t>
            </w:r>
          </w:p>
          <w:p w14:paraId="6868E762"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da Partição Multidimensional do SSAS 2014</w:t>
            </w:r>
          </w:p>
          <w:p w14:paraId="1B8193FD"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da Instância do PowerPivot do SSAS 2014</w:t>
            </w:r>
          </w:p>
          <w:p w14:paraId="55170E47" w14:textId="77777777" w:rsidR="0081500A" w:rsidRPr="000C3899" w:rsidRDefault="0081500A" w:rsidP="0081500A">
            <w:pPr>
              <w:autoSpaceDE w:val="0"/>
              <w:autoSpaceDN w:val="0"/>
              <w:adjustRightInd w:val="0"/>
              <w:spacing w:before="0" w:after="0" w:line="240" w:lineRule="auto"/>
              <w:rPr>
                <w:rFonts w:cs="Arial"/>
                <w:szCs w:val="18"/>
              </w:rPr>
            </w:pPr>
            <w:r w:rsidRPr="000C3899">
              <w:rPr>
                <w:rFonts w:cs="Arial"/>
                <w:szCs w:val="18"/>
                <w:lang w:val="pt-BR" w:bidi="pt-BR"/>
              </w:rPr>
              <w:t>Descoberta da Instância de Tabela do SSAS 2014</w:t>
            </w:r>
          </w:p>
          <w:p w14:paraId="67A403B1" w14:textId="35C93720" w:rsidR="00846F74" w:rsidRPr="000C3899" w:rsidRDefault="0081500A" w:rsidP="00652267">
            <w:pPr>
              <w:autoSpaceDE w:val="0"/>
              <w:autoSpaceDN w:val="0"/>
              <w:adjustRightInd w:val="0"/>
              <w:spacing w:before="0" w:after="0" w:line="240" w:lineRule="auto"/>
              <w:ind w:left="15"/>
              <w:rPr>
                <w:rFonts w:cs="Arial"/>
              </w:rPr>
            </w:pPr>
            <w:r w:rsidRPr="000C3899">
              <w:rPr>
                <w:rFonts w:cs="Arial"/>
                <w:szCs w:val="18"/>
                <w:lang w:val="pt-BR" w:bidi="pt-BR"/>
              </w:rPr>
              <w:t>Descoberta do Banco de Dados de Tabela do SSAS 2014</w:t>
            </w:r>
          </w:p>
        </w:tc>
        <w:tc>
          <w:tcPr>
            <w:tcW w:w="1679" w:type="dxa"/>
            <w:shd w:val="clear" w:color="auto" w:fill="auto"/>
          </w:tcPr>
          <w:p w14:paraId="1A2E9484" w14:textId="7361CB00" w:rsidR="003B3ECC" w:rsidRPr="000C3899" w:rsidRDefault="006200A6">
            <w:pPr>
              <w:rPr>
                <w:rFonts w:cs="Arial"/>
              </w:rPr>
            </w:pPr>
            <w:r w:rsidRPr="000C3899">
              <w:rPr>
                <w:rFonts w:cs="Arial"/>
                <w:lang w:val="pt-BR" w:bidi="pt-BR"/>
              </w:rPr>
              <w:t>Deve-se usar uma conta com permissões de administrador para a instância do Windows Server e do SQL Server Analysis Services</w:t>
            </w:r>
          </w:p>
        </w:tc>
      </w:tr>
      <w:tr w:rsidR="00A539BA" w:rsidRPr="000C3899" w14:paraId="3D9AAEC7" w14:textId="77777777" w:rsidTr="0076583C">
        <w:tc>
          <w:tcPr>
            <w:tcW w:w="1970" w:type="dxa"/>
            <w:shd w:val="clear" w:color="auto" w:fill="auto"/>
          </w:tcPr>
          <w:p w14:paraId="25F3D148" w14:textId="4D3FDF28" w:rsidR="00A539BA" w:rsidRPr="000C3899" w:rsidRDefault="001948B3" w:rsidP="00E63E18">
            <w:pPr>
              <w:autoSpaceDE w:val="0"/>
              <w:autoSpaceDN w:val="0"/>
              <w:adjustRightInd w:val="0"/>
              <w:spacing w:before="0" w:after="0" w:line="240" w:lineRule="auto"/>
              <w:rPr>
                <w:rFonts w:eastAsia="Times New Roman" w:cs="Arial"/>
                <w:kern w:val="0"/>
              </w:rPr>
            </w:pPr>
            <w:r w:rsidRPr="000C3899">
              <w:rPr>
                <w:rFonts w:eastAsia="Times New Roman" w:cs="Arial"/>
                <w:kern w:val="0"/>
                <w:lang w:val="pt-BR" w:bidi="pt-BR"/>
              </w:rPr>
              <w:t>Perfil Executar Como do Microsoft SQL Server 2014 Analysis Services Monitoring</w:t>
            </w:r>
          </w:p>
        </w:tc>
        <w:tc>
          <w:tcPr>
            <w:tcW w:w="4961" w:type="dxa"/>
            <w:shd w:val="clear" w:color="auto" w:fill="auto"/>
          </w:tcPr>
          <w:p w14:paraId="26BCB74D" w14:textId="77777777" w:rsidR="009A67C8" w:rsidRPr="000C3899" w:rsidRDefault="009A67C8" w:rsidP="009A67C8">
            <w:pPr>
              <w:rPr>
                <w:rFonts w:cs="Arial"/>
              </w:rPr>
            </w:pPr>
            <w:r w:rsidRPr="000C3899">
              <w:rPr>
                <w:rFonts w:cs="Arial"/>
                <w:lang w:val="pt-BR" w:bidi="pt-BR"/>
              </w:rPr>
              <w:t>SSAS 2014: Espaço Livre em Disco do Banco de Dados (GB)</w:t>
            </w:r>
          </w:p>
          <w:p w14:paraId="30D0DD50" w14:textId="77777777" w:rsidR="009A67C8" w:rsidRPr="000C3899" w:rsidRDefault="009A67C8" w:rsidP="009A67C8">
            <w:pPr>
              <w:rPr>
                <w:rFonts w:cs="Arial"/>
              </w:rPr>
            </w:pPr>
            <w:r w:rsidRPr="000C3899">
              <w:rPr>
                <w:rFonts w:cs="Arial"/>
                <w:lang w:val="pt-BR" w:bidi="pt-BR"/>
              </w:rPr>
              <w:t>SSAS 2014: Espaço da Unidade do Banco de Dados Usado por Outros (GB)</w:t>
            </w:r>
          </w:p>
          <w:p w14:paraId="57C725D2" w14:textId="77777777" w:rsidR="009A67C8" w:rsidRPr="000C3899" w:rsidRDefault="009A67C8" w:rsidP="009A67C8">
            <w:pPr>
              <w:rPr>
                <w:rFonts w:cs="Arial"/>
              </w:rPr>
            </w:pPr>
            <w:r w:rsidRPr="000C3899">
              <w:rPr>
                <w:rFonts w:cs="Arial"/>
                <w:lang w:val="pt-BR" w:bidi="pt-BR"/>
              </w:rPr>
              <w:t>SSAS 2014: Duração do Bloqueio do Banco de Dados (minutos)</w:t>
            </w:r>
          </w:p>
          <w:p w14:paraId="0E02C860" w14:textId="77777777" w:rsidR="009A67C8" w:rsidRPr="000C3899" w:rsidRDefault="009A67C8" w:rsidP="009A67C8">
            <w:pPr>
              <w:rPr>
                <w:rFonts w:cs="Arial"/>
              </w:rPr>
            </w:pPr>
            <w:r w:rsidRPr="000C3899">
              <w:rPr>
                <w:rFonts w:cs="Arial"/>
                <w:lang w:val="pt-BR" w:bidi="pt-BR"/>
              </w:rPr>
              <w:t>SSAS 2014: Espaço Livre do Banco de Dados (%)</w:t>
            </w:r>
          </w:p>
          <w:p w14:paraId="1BCDD19C" w14:textId="77777777" w:rsidR="009A67C8" w:rsidRPr="000C3899" w:rsidRDefault="009A67C8" w:rsidP="009A67C8">
            <w:pPr>
              <w:rPr>
                <w:rFonts w:cs="Arial"/>
              </w:rPr>
            </w:pPr>
            <w:r w:rsidRPr="000C3899">
              <w:rPr>
                <w:rFonts w:cs="Arial"/>
                <w:lang w:val="pt-BR" w:bidi="pt-BR"/>
              </w:rPr>
              <w:t>SSAS 2014: Espaço Livre do Banco de Dados (GB)</w:t>
            </w:r>
          </w:p>
          <w:p w14:paraId="41EF1321" w14:textId="3A10E081" w:rsidR="009A67C8" w:rsidRPr="000C3899" w:rsidRDefault="009A67C8" w:rsidP="009A67C8">
            <w:pPr>
              <w:rPr>
                <w:rFonts w:cs="Arial"/>
              </w:rPr>
            </w:pPr>
            <w:r w:rsidRPr="000C3899">
              <w:rPr>
                <w:rFonts w:cs="Arial"/>
                <w:lang w:val="pt-BR" w:bidi="pt-BR"/>
              </w:rPr>
              <w:t>SSAS 2014: Número de Sessões Bloqueadas do Banco de Dados</w:t>
            </w:r>
          </w:p>
          <w:p w14:paraId="0BBDC171" w14:textId="77777777" w:rsidR="009A67C8" w:rsidRPr="000C3899" w:rsidRDefault="009A67C8" w:rsidP="009A67C8">
            <w:pPr>
              <w:rPr>
                <w:rFonts w:cs="Arial"/>
              </w:rPr>
            </w:pPr>
            <w:r w:rsidRPr="000C3899">
              <w:rPr>
                <w:rFonts w:cs="Arial"/>
                <w:lang w:val="pt-BR" w:bidi="pt-BR"/>
              </w:rPr>
              <w:t>SSAS 2014: Tamanho do Banco de Dados (GB)</w:t>
            </w:r>
          </w:p>
          <w:p w14:paraId="09B2C779" w14:textId="77777777" w:rsidR="009A67C8" w:rsidRPr="000C3899" w:rsidRDefault="009A67C8" w:rsidP="009A67C8">
            <w:pPr>
              <w:rPr>
                <w:rFonts w:cs="Arial"/>
              </w:rPr>
            </w:pPr>
            <w:r w:rsidRPr="000C3899">
              <w:rPr>
                <w:rFonts w:cs="Arial"/>
                <w:lang w:val="pt-BR" w:bidi="pt-BR"/>
              </w:rPr>
              <w:t>SSAS 2014: Tamanho da Pasta de Armazenamento do Banco de Dados (GB)</w:t>
            </w:r>
          </w:p>
          <w:p w14:paraId="2A9B2202" w14:textId="77777777" w:rsidR="009A67C8" w:rsidRPr="000C3899" w:rsidRDefault="009A67C8" w:rsidP="009A67C8">
            <w:pPr>
              <w:rPr>
                <w:rFonts w:cs="Arial"/>
              </w:rPr>
            </w:pPr>
            <w:r w:rsidRPr="000C3899">
              <w:rPr>
                <w:rFonts w:cs="Arial"/>
                <w:lang w:val="pt-BR" w:bidi="pt-BR"/>
              </w:rPr>
              <w:t>SSAS 2014: Tamanho da Partição (GB)</w:t>
            </w:r>
          </w:p>
          <w:p w14:paraId="1C747148" w14:textId="77777777" w:rsidR="009A67C8" w:rsidRPr="000C3899" w:rsidRDefault="009A67C8" w:rsidP="009A67C8">
            <w:pPr>
              <w:rPr>
                <w:rFonts w:cs="Arial"/>
              </w:rPr>
            </w:pPr>
            <w:r w:rsidRPr="000C3899">
              <w:rPr>
                <w:rFonts w:cs="Arial"/>
                <w:lang w:val="pt-BR" w:bidi="pt-BR"/>
              </w:rPr>
              <w:t>SSAS 2014: Espaço Livre da Partição (GB)</w:t>
            </w:r>
          </w:p>
          <w:p w14:paraId="3A2AA6BB" w14:textId="77777777" w:rsidR="009A67C8" w:rsidRPr="000C3899" w:rsidRDefault="009A67C8" w:rsidP="009A67C8">
            <w:pPr>
              <w:rPr>
                <w:rFonts w:cs="Arial"/>
              </w:rPr>
            </w:pPr>
            <w:r w:rsidRPr="000C3899">
              <w:rPr>
                <w:rFonts w:cs="Arial"/>
                <w:lang w:val="pt-BR" w:bidi="pt-BR"/>
              </w:rPr>
              <w:t>SSAS 2014: Partição Usada por Outros (GB)</w:t>
            </w:r>
          </w:p>
          <w:p w14:paraId="114B2A08" w14:textId="77777777" w:rsidR="009A67C8" w:rsidRPr="000C3899" w:rsidRDefault="009A67C8" w:rsidP="009A67C8">
            <w:pPr>
              <w:rPr>
                <w:rFonts w:cs="Arial"/>
              </w:rPr>
            </w:pPr>
            <w:r w:rsidRPr="000C3899">
              <w:rPr>
                <w:rFonts w:cs="Arial"/>
                <w:lang w:val="pt-BR" w:bidi="pt-BR"/>
              </w:rPr>
              <w:t>SSAS 2014: Espaço Livre da Partição (%)</w:t>
            </w:r>
          </w:p>
          <w:p w14:paraId="0B981D12" w14:textId="77777777" w:rsidR="009A67C8" w:rsidRPr="000C3899" w:rsidRDefault="009A67C8" w:rsidP="009A67C8">
            <w:pPr>
              <w:rPr>
                <w:rFonts w:cs="Arial"/>
              </w:rPr>
            </w:pPr>
            <w:r w:rsidRPr="000C3899">
              <w:rPr>
                <w:rFonts w:cs="Arial"/>
                <w:lang w:val="pt-BR" w:bidi="pt-BR"/>
              </w:rPr>
              <w:t>SSAS 2014: Tamanho Total da Unidade (GB)</w:t>
            </w:r>
          </w:p>
          <w:p w14:paraId="659FFCCD" w14:textId="77777777" w:rsidR="009A67C8" w:rsidRPr="000C3899" w:rsidRDefault="009A67C8" w:rsidP="009A67C8">
            <w:pPr>
              <w:rPr>
                <w:rFonts w:cs="Arial"/>
              </w:rPr>
            </w:pPr>
            <w:r w:rsidRPr="000C3899">
              <w:rPr>
                <w:rFonts w:cs="Arial"/>
                <w:lang w:val="pt-BR" w:bidi="pt-BR"/>
              </w:rPr>
              <w:t>SSAS 2014: Espaço Usado da Unidade (GB)</w:t>
            </w:r>
          </w:p>
          <w:p w14:paraId="283A6332" w14:textId="77777777" w:rsidR="009A67C8" w:rsidRPr="000C3899" w:rsidRDefault="009A67C8" w:rsidP="009A67C8">
            <w:pPr>
              <w:rPr>
                <w:rFonts w:cs="Arial"/>
              </w:rPr>
            </w:pPr>
            <w:r w:rsidRPr="000C3899">
              <w:rPr>
                <w:rFonts w:cs="Arial"/>
                <w:lang w:val="pt-BR" w:bidi="pt-BR"/>
              </w:rPr>
              <w:t>SSAS 2014: Cache do Sistema Atual (GB)</w:t>
            </w:r>
          </w:p>
          <w:p w14:paraId="62FC420A" w14:textId="77777777" w:rsidR="009A67C8" w:rsidRPr="000C3899" w:rsidRDefault="009A67C8" w:rsidP="009A67C8">
            <w:pPr>
              <w:rPr>
                <w:rFonts w:cs="Arial"/>
              </w:rPr>
            </w:pPr>
            <w:r w:rsidRPr="000C3899">
              <w:rPr>
                <w:rFonts w:cs="Arial"/>
                <w:lang w:val="pt-BR" w:bidi="pt-BR"/>
              </w:rPr>
              <w:t>SSAS 2014: Espaço Livre da Instância (%)</w:t>
            </w:r>
          </w:p>
          <w:p w14:paraId="027E616A" w14:textId="77777777" w:rsidR="009A67C8" w:rsidRPr="000C3899" w:rsidRDefault="009A67C8" w:rsidP="009A67C8">
            <w:pPr>
              <w:rPr>
                <w:rFonts w:cs="Arial"/>
              </w:rPr>
            </w:pPr>
            <w:r w:rsidRPr="000C3899">
              <w:rPr>
                <w:rFonts w:cs="Arial"/>
                <w:lang w:val="pt-BR" w:bidi="pt-BR"/>
              </w:rPr>
              <w:t>SSAS 2014: Espaço Livre da Instância (GB)</w:t>
            </w:r>
          </w:p>
          <w:p w14:paraId="456BC293" w14:textId="77777777" w:rsidR="009A67C8" w:rsidRPr="000C3899" w:rsidRDefault="009A67C8" w:rsidP="009A67C8">
            <w:pPr>
              <w:rPr>
                <w:rFonts w:cs="Arial"/>
              </w:rPr>
            </w:pPr>
            <w:r w:rsidRPr="000C3899">
              <w:rPr>
                <w:rFonts w:cs="Arial"/>
                <w:lang w:val="pt-BR" w:bidi="pt-BR"/>
              </w:rPr>
              <w:lastRenderedPageBreak/>
              <w:t>SSAS 2014: Remoções do Cache/s</w:t>
            </w:r>
          </w:p>
          <w:p w14:paraId="52145B8B" w14:textId="77777777" w:rsidR="009A67C8" w:rsidRPr="000C3899" w:rsidRDefault="009A67C8" w:rsidP="009A67C8">
            <w:pPr>
              <w:rPr>
                <w:rFonts w:cs="Arial"/>
              </w:rPr>
            </w:pPr>
            <w:r w:rsidRPr="000C3899">
              <w:rPr>
                <w:rFonts w:cs="Arial"/>
                <w:lang w:val="pt-BR" w:bidi="pt-BR"/>
              </w:rPr>
              <w:t>SSAS 2014: Inserções do Cache/s</w:t>
            </w:r>
          </w:p>
          <w:p w14:paraId="7208C1AE" w14:textId="77777777" w:rsidR="009A67C8" w:rsidRPr="000C3899" w:rsidRDefault="009A67C8" w:rsidP="009A67C8">
            <w:pPr>
              <w:rPr>
                <w:rFonts w:cs="Arial"/>
              </w:rPr>
            </w:pPr>
            <w:r w:rsidRPr="000C3899">
              <w:rPr>
                <w:rFonts w:cs="Arial"/>
                <w:lang w:val="pt-BR" w:bidi="pt-BR"/>
              </w:rPr>
              <w:t>SSAS 2014: KB de Cache adicionado/s</w:t>
            </w:r>
          </w:p>
          <w:p w14:paraId="54FB166A" w14:textId="77777777" w:rsidR="009A67C8" w:rsidRPr="000C3899" w:rsidRDefault="009A67C8" w:rsidP="009A67C8">
            <w:pPr>
              <w:rPr>
                <w:rFonts w:cs="Arial"/>
              </w:rPr>
            </w:pPr>
            <w:r w:rsidRPr="000C3899">
              <w:rPr>
                <w:rFonts w:cs="Arial"/>
                <w:lang w:val="pt-BR" w:bidi="pt-BR"/>
              </w:rPr>
              <w:t>SSAS 2014: Utilização da CPU (%)</w:t>
            </w:r>
          </w:p>
          <w:p w14:paraId="3F97B10E" w14:textId="77777777" w:rsidR="009A67C8" w:rsidRPr="000C3899" w:rsidRDefault="009A67C8" w:rsidP="009A67C8">
            <w:pPr>
              <w:rPr>
                <w:rFonts w:cs="Arial"/>
              </w:rPr>
            </w:pPr>
            <w:r w:rsidRPr="000C3899">
              <w:rPr>
                <w:rFonts w:cs="Arial"/>
                <w:lang w:val="pt-BR" w:bidi="pt-BR"/>
              </w:rPr>
              <w:t>SSAS 2014: Tamanho da Pasta de Armazenamento Padrão (GB)</w:t>
            </w:r>
          </w:p>
          <w:p w14:paraId="39704A0A" w14:textId="77777777" w:rsidR="009A67C8" w:rsidRPr="000C3899" w:rsidRDefault="009A67C8" w:rsidP="009A67C8">
            <w:pPr>
              <w:rPr>
                <w:rFonts w:cs="Arial"/>
              </w:rPr>
            </w:pPr>
            <w:r w:rsidRPr="000C3899">
              <w:rPr>
                <w:rFonts w:cs="Arial"/>
                <w:lang w:val="pt-BR" w:bidi="pt-BR"/>
              </w:rPr>
              <w:t>SSAS 2014: Limite de Memória Baixo (GB)</w:t>
            </w:r>
          </w:p>
          <w:p w14:paraId="23D54750" w14:textId="77777777" w:rsidR="009A67C8" w:rsidRPr="000C3899" w:rsidRDefault="009A67C8" w:rsidP="009A67C8">
            <w:pPr>
              <w:rPr>
                <w:rFonts w:cs="Arial"/>
              </w:rPr>
            </w:pPr>
            <w:r w:rsidRPr="000C3899">
              <w:rPr>
                <w:rFonts w:cs="Arial"/>
                <w:lang w:val="pt-BR" w:bidi="pt-BR"/>
              </w:rPr>
              <w:t>SSAS 2014: Preço Atual do Limpador</w:t>
            </w:r>
          </w:p>
          <w:p w14:paraId="481D8E32" w14:textId="77777777" w:rsidR="009A67C8" w:rsidRPr="000C3899" w:rsidRDefault="009A67C8" w:rsidP="009A67C8">
            <w:pPr>
              <w:rPr>
                <w:rFonts w:cs="Arial"/>
              </w:rPr>
            </w:pPr>
            <w:r w:rsidRPr="000C3899">
              <w:rPr>
                <w:rFonts w:cs="Arial"/>
                <w:lang w:val="pt-BR" w:bidi="pt-BR"/>
              </w:rPr>
              <w:t>SSAS 2014: Uso de Memória no Servidor (GB)</w:t>
            </w:r>
          </w:p>
          <w:p w14:paraId="30E4EE9B" w14:textId="77777777" w:rsidR="009A67C8" w:rsidRPr="000C3899" w:rsidRDefault="009A67C8" w:rsidP="009A67C8">
            <w:pPr>
              <w:rPr>
                <w:rFonts w:cs="Arial"/>
              </w:rPr>
            </w:pPr>
            <w:r w:rsidRPr="000C3899">
              <w:rPr>
                <w:rFonts w:cs="Arial"/>
                <w:lang w:val="pt-BR" w:bidi="pt-BR"/>
              </w:rPr>
              <w:t>SSAS 2014: Uso de Memória no Servidor (%)</w:t>
            </w:r>
          </w:p>
          <w:p w14:paraId="59A26D00" w14:textId="77777777" w:rsidR="009A67C8" w:rsidRPr="000C3899" w:rsidRDefault="009A67C8" w:rsidP="009A67C8">
            <w:pPr>
              <w:rPr>
                <w:rFonts w:cs="Arial"/>
              </w:rPr>
            </w:pPr>
            <w:r w:rsidRPr="000C3899">
              <w:rPr>
                <w:rFonts w:cs="Arial"/>
                <w:lang w:val="pt-BR" w:bidi="pt-BR"/>
              </w:rPr>
              <w:t>SSAS 2014: Uso de Memória por um AS Não Redutível (GB)</w:t>
            </w:r>
          </w:p>
          <w:p w14:paraId="473C77C9" w14:textId="77777777" w:rsidR="009A67C8" w:rsidRPr="000C3899" w:rsidRDefault="009A67C8" w:rsidP="009A67C8">
            <w:pPr>
              <w:rPr>
                <w:rFonts w:cs="Arial"/>
              </w:rPr>
            </w:pPr>
            <w:r w:rsidRPr="000C3899">
              <w:rPr>
                <w:rFonts w:cs="Arial"/>
                <w:lang w:val="pt-BR" w:bidi="pt-BR"/>
              </w:rPr>
              <w:t>SSAS 2014: Tamanho da Fila de Trabalhos de E/S do Pool de Processamento</w:t>
            </w:r>
          </w:p>
          <w:p w14:paraId="75CC2B3D" w14:textId="77777777" w:rsidR="009A67C8" w:rsidRPr="000C3899" w:rsidRDefault="009A67C8" w:rsidP="009A67C8">
            <w:pPr>
              <w:rPr>
                <w:rFonts w:cs="Arial"/>
              </w:rPr>
            </w:pPr>
            <w:r w:rsidRPr="000C3899">
              <w:rPr>
                <w:rFonts w:cs="Arial"/>
                <w:lang w:val="pt-BR" w:bidi="pt-BR"/>
              </w:rPr>
              <w:t>SSAS 2014: Tamanho da Fila de Trabalhos do Pool de Processamento</w:t>
            </w:r>
          </w:p>
          <w:p w14:paraId="34A3BF78" w14:textId="77777777" w:rsidR="009A67C8" w:rsidRPr="000C3899" w:rsidRDefault="009A67C8" w:rsidP="009A67C8">
            <w:pPr>
              <w:rPr>
                <w:rFonts w:cs="Arial"/>
              </w:rPr>
            </w:pPr>
            <w:r w:rsidRPr="000C3899">
              <w:rPr>
                <w:rFonts w:cs="Arial"/>
                <w:lang w:val="pt-BR" w:bidi="pt-BR"/>
              </w:rPr>
              <w:t>SSAS 2014: Linhas de Processamento lidas/s</w:t>
            </w:r>
          </w:p>
          <w:p w14:paraId="08F51F43" w14:textId="77777777" w:rsidR="009A67C8" w:rsidRPr="000C3899" w:rsidRDefault="009A67C8" w:rsidP="009A67C8">
            <w:pPr>
              <w:rPr>
                <w:rFonts w:cs="Arial"/>
              </w:rPr>
            </w:pPr>
            <w:r w:rsidRPr="000C3899">
              <w:rPr>
                <w:rFonts w:cs="Arial"/>
                <w:lang w:val="pt-BR" w:bidi="pt-BR"/>
              </w:rPr>
              <w:t>SSAS 2014: Memória da Instância (GB)</w:t>
            </w:r>
          </w:p>
          <w:p w14:paraId="3EBCF773" w14:textId="77777777" w:rsidR="009A67C8" w:rsidRPr="000C3899" w:rsidRDefault="009A67C8" w:rsidP="009A67C8">
            <w:pPr>
              <w:rPr>
                <w:rFonts w:cs="Arial"/>
              </w:rPr>
            </w:pPr>
            <w:r w:rsidRPr="000C3899">
              <w:rPr>
                <w:rFonts w:cs="Arial"/>
                <w:lang w:val="pt-BR" w:bidi="pt-BR"/>
              </w:rPr>
              <w:t>SSAS 2014: Memória da Instância (%)</w:t>
            </w:r>
          </w:p>
          <w:p w14:paraId="726DD3C3" w14:textId="77777777" w:rsidR="009A67C8" w:rsidRPr="000C3899" w:rsidRDefault="009A67C8" w:rsidP="009A67C8">
            <w:pPr>
              <w:rPr>
                <w:rFonts w:cs="Arial"/>
              </w:rPr>
            </w:pPr>
            <w:r w:rsidRPr="000C3899">
              <w:rPr>
                <w:rFonts w:cs="Arial"/>
                <w:lang w:val="pt-BR" w:bidi="pt-BR"/>
              </w:rPr>
              <w:t>SSAS 2014: Tamanho da Fila de Trabalhos do Pool de Consultas</w:t>
            </w:r>
          </w:p>
          <w:p w14:paraId="7A61C9A3" w14:textId="77777777" w:rsidR="009A67C8" w:rsidRPr="000C3899" w:rsidRDefault="009A67C8" w:rsidP="009A67C8">
            <w:pPr>
              <w:rPr>
                <w:rFonts w:cs="Arial"/>
              </w:rPr>
            </w:pPr>
            <w:r w:rsidRPr="000C3899">
              <w:rPr>
                <w:rFonts w:cs="Arial"/>
                <w:lang w:val="pt-BR" w:bidi="pt-BR"/>
              </w:rPr>
              <w:t>SSAS 2014: Linhas da Consulta do Mecanismo de Armazenamento enviadas/s</w:t>
            </w:r>
          </w:p>
          <w:p w14:paraId="14815E57" w14:textId="77777777" w:rsidR="009A67C8" w:rsidRPr="000C3899" w:rsidRDefault="009A67C8" w:rsidP="009A67C8">
            <w:pPr>
              <w:rPr>
                <w:rFonts w:cs="Arial"/>
              </w:rPr>
            </w:pPr>
            <w:r w:rsidRPr="000C3899">
              <w:rPr>
                <w:rFonts w:cs="Arial"/>
                <w:lang w:val="pt-BR" w:bidi="pt-BR"/>
              </w:rPr>
              <w:t>SSAS 2014: Limite de Memória Total (GB)</w:t>
            </w:r>
          </w:p>
          <w:p w14:paraId="420CE747" w14:textId="77777777" w:rsidR="009A67C8" w:rsidRPr="000C3899" w:rsidRDefault="009A67C8" w:rsidP="009A67C8">
            <w:pPr>
              <w:rPr>
                <w:rFonts w:cs="Arial"/>
              </w:rPr>
            </w:pPr>
            <w:r w:rsidRPr="000C3899">
              <w:rPr>
                <w:rFonts w:cs="Arial"/>
                <w:lang w:val="pt-BR" w:bidi="pt-BR"/>
              </w:rPr>
              <w:t>SSAS 2014: Memória Total no Servidor (GB)</w:t>
            </w:r>
          </w:p>
          <w:p w14:paraId="07EA550D" w14:textId="34F61AD7" w:rsidR="00735490" w:rsidRPr="000C3899" w:rsidRDefault="009A67C8" w:rsidP="00652267">
            <w:pPr>
              <w:rPr>
                <w:rFonts w:eastAsia="Times New Roman" w:cs="Arial"/>
                <w:kern w:val="0"/>
              </w:rPr>
            </w:pPr>
            <w:r w:rsidRPr="000C3899">
              <w:rPr>
                <w:rFonts w:cs="Arial"/>
                <w:lang w:val="pt-BR" w:bidi="pt-BR"/>
              </w:rPr>
              <w:t>SSAS 2014: Espaço Usado na Unidade (GB)</w:t>
            </w:r>
          </w:p>
        </w:tc>
        <w:tc>
          <w:tcPr>
            <w:tcW w:w="1679" w:type="dxa"/>
            <w:shd w:val="clear" w:color="auto" w:fill="auto"/>
          </w:tcPr>
          <w:p w14:paraId="43CD7F55" w14:textId="09B5AC2D" w:rsidR="00A539BA" w:rsidRPr="000C3899" w:rsidRDefault="00677326" w:rsidP="00FB2389">
            <w:pPr>
              <w:rPr>
                <w:rFonts w:cs="Arial"/>
              </w:rPr>
            </w:pPr>
            <w:r w:rsidRPr="000C3899">
              <w:rPr>
                <w:rFonts w:cs="Arial"/>
                <w:lang w:val="pt-BR" w:bidi="pt-BR"/>
              </w:rPr>
              <w:lastRenderedPageBreak/>
              <w:t>Deve-se usar uma conta com permissões de administrador para a instância do Windows Server e do SQL Server Analysis Services</w:t>
            </w:r>
          </w:p>
        </w:tc>
      </w:tr>
    </w:tbl>
    <w:p w14:paraId="722FEC65" w14:textId="77777777" w:rsidR="003B3ECC" w:rsidRPr="000C3899" w:rsidRDefault="003B3ECC" w:rsidP="003B3ECC">
      <w:pPr>
        <w:pStyle w:val="TableSpacing"/>
        <w:rPr>
          <w:rFonts w:cs="Arial"/>
        </w:rPr>
      </w:pPr>
    </w:p>
    <w:p w14:paraId="52D03529" w14:textId="77777777" w:rsidR="00D31E86" w:rsidRPr="000C3899" w:rsidRDefault="00D31E86" w:rsidP="00D31E86">
      <w:pPr>
        <w:pStyle w:val="Heading2"/>
        <w:rPr>
          <w:rFonts w:cs="Arial"/>
        </w:rPr>
      </w:pPr>
      <w:bookmarkStart w:id="33" w:name="z4"/>
      <w:bookmarkStart w:id="34" w:name="z5"/>
      <w:bookmarkStart w:id="35" w:name="_Ref384943365"/>
      <w:bookmarkStart w:id="36" w:name="_Toc469572719"/>
      <w:bookmarkEnd w:id="33"/>
      <w:bookmarkEnd w:id="34"/>
      <w:r w:rsidRPr="000C3899">
        <w:rPr>
          <w:rFonts w:cs="Arial"/>
          <w:lang w:val="pt-BR" w:bidi="pt-BR"/>
        </w:rPr>
        <w:t>Exibindo informações no Console do Operations Manager</w:t>
      </w:r>
      <w:bookmarkStart w:id="37" w:name="z86a5fb31462d499bb9d453d242491276"/>
      <w:bookmarkEnd w:id="35"/>
      <w:bookmarkEnd w:id="36"/>
      <w:bookmarkEnd w:id="37"/>
    </w:p>
    <w:p w14:paraId="18943F70" w14:textId="77777777" w:rsidR="00D31E86" w:rsidRPr="000C3899" w:rsidRDefault="00D31E86" w:rsidP="00D31E86">
      <w:pPr>
        <w:pStyle w:val="Heading3"/>
        <w:rPr>
          <w:rFonts w:cs="Arial"/>
        </w:rPr>
      </w:pPr>
      <w:bookmarkStart w:id="38" w:name="_Toc469572720"/>
      <w:r w:rsidRPr="000C3899">
        <w:rPr>
          <w:rFonts w:cs="Arial"/>
          <w:lang w:val="pt-BR" w:bidi="pt-BR"/>
        </w:rPr>
        <w:t>Painéis e exibições (genéricos) independentes de versão</w:t>
      </w:r>
      <w:bookmarkEnd w:id="38"/>
    </w:p>
    <w:p w14:paraId="0A52617D" w14:textId="67C85285" w:rsidR="00D31E86" w:rsidRPr="000C3899" w:rsidRDefault="000D71A9" w:rsidP="00D31E86">
      <w:pPr>
        <w:rPr>
          <w:rFonts w:cs="Arial"/>
        </w:rPr>
      </w:pPr>
      <w:r w:rsidRPr="000C3899">
        <w:rPr>
          <w:rFonts w:cs="Arial"/>
          <w:lang w:val="pt-BR" w:bidi="pt-BR"/>
        </w:rPr>
        <w:t xml:space="preserve">O pacote de gerenciamento Microsoft.SQLServer.Generic.Presentation apresenta uma estrutura de pasta comum que será usada por versões futuras de pacotes de gerenciamento para </w:t>
      </w:r>
      <w:r w:rsidRPr="000C3899">
        <w:rPr>
          <w:rFonts w:cs="Arial"/>
          <w:lang w:val="pt-BR" w:bidi="pt-BR"/>
        </w:rPr>
        <w:lastRenderedPageBreak/>
        <w:t>diferentes componentes do SQL Server. As exibições e os painéis a seguir são independentes de versão e mostram informações sobre todas as versões do SQL Server:</w:t>
      </w:r>
    </w:p>
    <w:p w14:paraId="1572BBEC" w14:textId="35A9229B" w:rsidR="00D31E86" w:rsidRPr="000C3899" w:rsidRDefault="00D31E86" w:rsidP="00D31E86">
      <w:pPr>
        <w:pStyle w:val="NoSpacing"/>
        <w:rPr>
          <w:rFonts w:cs="Arial"/>
        </w:rPr>
      </w:pPr>
      <w:r w:rsidRPr="000C3899">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 xml:space="preserve"> Microsoft SQL Server</w:t>
      </w:r>
    </w:p>
    <w:p w14:paraId="6DA01975" w14:textId="77777777" w:rsidR="00D31E86" w:rsidRPr="000C3899" w:rsidRDefault="00D31E86" w:rsidP="00D31E86">
      <w:pPr>
        <w:pStyle w:val="NoSpacing"/>
        <w:ind w:left="360"/>
        <w:rPr>
          <w:rFonts w:cs="Arial"/>
        </w:rPr>
      </w:pPr>
      <w:r w:rsidRPr="000C3899">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C3899">
        <w:rPr>
          <w:rFonts w:cs="Arial"/>
          <w:lang w:val="pt-BR" w:bidi="pt-BR"/>
        </w:rPr>
        <w:t>Alertas Ativos</w:t>
      </w:r>
    </w:p>
    <w:p w14:paraId="31FD9DB5" w14:textId="2DE924BE" w:rsidR="00D31E86" w:rsidRPr="000C3899" w:rsidRDefault="00D06A44" w:rsidP="00D31E86">
      <w:pPr>
        <w:pStyle w:val="NoSpacing"/>
        <w:ind w:left="360"/>
        <w:rPr>
          <w:rFonts w:cs="Arial"/>
        </w:rPr>
      </w:pPr>
      <w:r>
        <w:rPr>
          <w:rFonts w:cs="Arial"/>
          <w:lang w:val="pt-BR" w:bidi="pt-BR"/>
        </w:rPr>
        <w:pict w14:anchorId="0BA7580A">
          <v:shape id="Picture 121" o:spid="_x0000_i1027" type="#_x0000_t75" style="width:12pt;height:11.25pt;visibility:visible;mso-wrap-style:square">
            <v:imagedata r:id="rId28" o:title=""/>
          </v:shape>
        </w:pict>
      </w:r>
      <w:r w:rsidR="00D31E86" w:rsidRPr="000C3899">
        <w:rPr>
          <w:rFonts w:cs="Arial"/>
          <w:lang w:val="pt-BR" w:bidi="pt-BR"/>
        </w:rPr>
        <w:t>Funções do SQL Server</w:t>
      </w:r>
    </w:p>
    <w:p w14:paraId="7430FECC" w14:textId="1AF1C279" w:rsidR="00F041D8" w:rsidRPr="000C3899" w:rsidRDefault="00F041D8" w:rsidP="00F041D8">
      <w:pPr>
        <w:pStyle w:val="NoSpacing"/>
        <w:ind w:left="360"/>
        <w:rPr>
          <w:rFonts w:cs="Arial"/>
        </w:rPr>
      </w:pPr>
      <w:r w:rsidRPr="000C3899">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Resumo</w:t>
      </w:r>
    </w:p>
    <w:p w14:paraId="6997FA80" w14:textId="77777777" w:rsidR="00D31E86" w:rsidRPr="000C3899" w:rsidRDefault="00D31E86" w:rsidP="00D31E86">
      <w:pPr>
        <w:pStyle w:val="NoSpacing"/>
        <w:ind w:left="360"/>
        <w:rPr>
          <w:rFonts w:cs="Arial"/>
        </w:rPr>
      </w:pPr>
      <w:r w:rsidRPr="000C3899">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Computadores</w:t>
      </w:r>
    </w:p>
    <w:p w14:paraId="0671E0DD" w14:textId="47F087C7" w:rsidR="00D31E86" w:rsidRPr="000C3899" w:rsidRDefault="00D31E86" w:rsidP="00D31E86">
      <w:pPr>
        <w:pStyle w:val="NoSpacing"/>
        <w:ind w:left="360"/>
        <w:rPr>
          <w:rFonts w:cs="Arial"/>
        </w:rPr>
      </w:pPr>
      <w:r w:rsidRPr="000C3899">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C3899">
        <w:rPr>
          <w:rFonts w:cs="Arial"/>
          <w:lang w:val="pt-BR" w:bidi="pt-BR"/>
        </w:rPr>
        <w:t>Status da Tarefa</w:t>
      </w:r>
    </w:p>
    <w:p w14:paraId="59CC2206" w14:textId="77777777" w:rsidR="00D31E86" w:rsidRPr="000C3899" w:rsidRDefault="00D31E86" w:rsidP="00D31E86">
      <w:pPr>
        <w:pStyle w:val="NoSpacing"/>
        <w:ind w:left="360"/>
        <w:rPr>
          <w:rFonts w:cs="Arial"/>
        </w:rPr>
      </w:pPr>
    </w:p>
    <w:p w14:paraId="09FDB869" w14:textId="173B6439" w:rsidR="00D31E86" w:rsidRPr="000C3899" w:rsidRDefault="00D31E86" w:rsidP="00D31E86">
      <w:pPr>
        <w:rPr>
          <w:rFonts w:cs="Arial"/>
        </w:rPr>
      </w:pPr>
      <w:r w:rsidRPr="000C3899">
        <w:rPr>
          <w:rFonts w:cs="Arial"/>
          <w:lang w:val="pt-BR" w:bidi="pt-BR"/>
        </w:rPr>
        <w:t>O painel “Funções do SQL Server” fornece informações sobre todas as instâncias do Mecanismo de Banco de Dados do SQL Server, SQL Server Reporting Services, SQL Server Analysis Services e SQL Server Integration Services:</w:t>
      </w:r>
    </w:p>
    <w:p w14:paraId="6598582D" w14:textId="57611878" w:rsidR="00D31E86" w:rsidRPr="000C3899" w:rsidRDefault="001C64D4" w:rsidP="008F2B39">
      <w:pPr>
        <w:spacing w:line="240" w:lineRule="auto"/>
        <w:rPr>
          <w:rFonts w:cs="Arial"/>
        </w:rPr>
      </w:pPr>
      <w:r w:rsidRPr="000C3899">
        <w:rPr>
          <w:rFonts w:cs="Arial"/>
          <w:noProof/>
          <w:lang w:val="pt-BR" w:bidi="pt-BR"/>
        </w:rPr>
        <w:t xml:space="preserve"> </w:t>
      </w:r>
      <w:r w:rsidRPr="000C3899">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0C3899" w:rsidRDefault="00D31E86" w:rsidP="00D31E86">
      <w:pPr>
        <w:pStyle w:val="Heading3"/>
        <w:rPr>
          <w:rFonts w:cs="Arial"/>
        </w:rPr>
      </w:pPr>
      <w:bookmarkStart w:id="39" w:name="_Toc469572721"/>
      <w:r w:rsidRPr="000C3899">
        <w:rPr>
          <w:rFonts w:cs="Arial"/>
          <w:lang w:val="pt-BR" w:bidi="pt-BR"/>
        </w:rPr>
        <w:t>Exibições do SQL Server 2014 Analysis Services</w:t>
      </w:r>
      <w:bookmarkEnd w:id="39"/>
    </w:p>
    <w:p w14:paraId="44AF958D" w14:textId="2283F947" w:rsidR="00D31E86" w:rsidRPr="000C3899" w:rsidRDefault="00001544" w:rsidP="00D31E86">
      <w:pPr>
        <w:rPr>
          <w:rFonts w:cs="Arial"/>
        </w:rPr>
      </w:pPr>
      <w:r w:rsidRPr="000C3899">
        <w:rPr>
          <w:rFonts w:cs="Arial"/>
          <w:lang w:val="pt-BR" w:bidi="pt-BR"/>
        </w:rPr>
        <w:t>O Pacote de Gerenciamento para Microsoft SQL Server 2014 Analysis Services apresenta um conjunto abrangente de exibições de estado, desempenho e alerta, que pode ser encontrado na pasta dedicada:</w:t>
      </w:r>
    </w:p>
    <w:p w14:paraId="1F091685" w14:textId="77777777" w:rsidR="00D31E86" w:rsidRPr="000C3899" w:rsidRDefault="00D31E86" w:rsidP="00D31E86">
      <w:pPr>
        <w:ind w:firstLine="360"/>
        <w:rPr>
          <w:rFonts w:cs="Arial"/>
        </w:rPr>
      </w:pPr>
      <w:r w:rsidRPr="000C3899">
        <w:rPr>
          <w:rFonts w:cs="Arial"/>
          <w:noProof/>
          <w:lang w:val="en-US" w:eastAsia="ja-JP"/>
        </w:rPr>
        <w:lastRenderedPageBreak/>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Monitoramento</w:t>
      </w:r>
    </w:p>
    <w:p w14:paraId="3AB1AD0E" w14:textId="252D8F53" w:rsidR="00D31E86" w:rsidRPr="000C3899" w:rsidRDefault="00D31E86" w:rsidP="00D31E86">
      <w:pPr>
        <w:ind w:left="360" w:firstLine="360"/>
        <w:rPr>
          <w:rFonts w:cs="Arial"/>
        </w:rPr>
      </w:pPr>
      <w:r w:rsidRPr="000C3899">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Microsoft SQL Server</w:t>
      </w:r>
    </w:p>
    <w:p w14:paraId="4D48C987" w14:textId="5FE03A4B" w:rsidR="00D31E86" w:rsidRPr="000C3899" w:rsidRDefault="00D31E86" w:rsidP="00D31E86">
      <w:pPr>
        <w:ind w:left="720" w:firstLine="360"/>
        <w:rPr>
          <w:rFonts w:cs="Arial"/>
        </w:rPr>
      </w:pPr>
      <w:r w:rsidRPr="000C3899">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SQL Server Analysis Services</w:t>
      </w:r>
    </w:p>
    <w:p w14:paraId="7C6818E8" w14:textId="21BF5194" w:rsidR="00D31E86" w:rsidRPr="000C3899" w:rsidRDefault="00D31E86" w:rsidP="00D31E86">
      <w:pPr>
        <w:ind w:left="720" w:firstLine="360"/>
        <w:rPr>
          <w:rFonts w:cs="Arial"/>
          <w:b/>
        </w:rPr>
      </w:pPr>
      <w:r w:rsidRPr="000C3899">
        <w:rPr>
          <w:rFonts w:cs="Arial"/>
          <w:lang w:val="pt-BR" w:bidi="pt-BR"/>
        </w:rPr>
        <w:tab/>
      </w:r>
      <w:r w:rsidRPr="000C3899">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b/>
          <w:lang w:val="pt-BR" w:bidi="pt-BR"/>
        </w:rPr>
        <w:t>SQL Server 2014 Analysis Services</w:t>
      </w:r>
    </w:p>
    <w:p w14:paraId="40906674" w14:textId="77777777" w:rsidR="00D31E86" w:rsidRPr="000C3899" w:rsidRDefault="00D31E86" w:rsidP="00D31E86">
      <w:pPr>
        <w:pStyle w:val="AlertLabel"/>
        <w:framePr w:wrap="notBeside"/>
        <w:rPr>
          <w:rFonts w:cs="Arial"/>
        </w:rPr>
      </w:pPr>
      <w:r w:rsidRPr="000C3899">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Observação </w:t>
      </w:r>
    </w:p>
    <w:p w14:paraId="7EB758D0" w14:textId="74D9D545" w:rsidR="00D31E86" w:rsidRPr="000C3899" w:rsidRDefault="00D31E86" w:rsidP="00D31E86">
      <w:pPr>
        <w:pStyle w:val="AlertText"/>
        <w:rPr>
          <w:rFonts w:cs="Arial"/>
        </w:rPr>
      </w:pPr>
      <w:r w:rsidRPr="000C3899">
        <w:rPr>
          <w:rFonts w:cs="Arial"/>
          <w:lang w:val="pt-BR" w:bidi="pt-BR"/>
        </w:rPr>
        <w:t>Veja “</w:t>
      </w:r>
      <w:hyperlink w:anchor="_Views_and_Dashboards" w:history="1">
        <w:r w:rsidR="002E077B" w:rsidRPr="000C3899">
          <w:rPr>
            <w:rStyle w:val="Hyperlink"/>
            <w:rFonts w:cs="Arial"/>
            <w:szCs w:val="20"/>
            <w:lang w:val="pt-BR" w:bidi="pt-BR"/>
          </w:rPr>
          <w:t>Apêndice: Exibições e Painéis</w:t>
        </w:r>
      </w:hyperlink>
      <w:r w:rsidRPr="000C3899">
        <w:rPr>
          <w:rFonts w:cs="Arial"/>
          <w:lang w:val="pt-BR" w:bidi="pt-BR"/>
        </w:rPr>
        <w:t>” deste guia para obter uma lista de exibições.</w:t>
      </w:r>
    </w:p>
    <w:p w14:paraId="5AD71A3F" w14:textId="77777777" w:rsidR="00D31E86" w:rsidRPr="000C3899" w:rsidRDefault="00D31E86" w:rsidP="00D31E86">
      <w:pPr>
        <w:pStyle w:val="AlertLabel"/>
        <w:framePr w:wrap="notBeside"/>
        <w:rPr>
          <w:rFonts w:cs="Arial"/>
        </w:rPr>
      </w:pPr>
      <w:r w:rsidRPr="000C3899">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Observação </w:t>
      </w:r>
    </w:p>
    <w:p w14:paraId="0916D84E" w14:textId="63D7BF76" w:rsidR="00D31E86" w:rsidRPr="000C3899" w:rsidRDefault="00D31E86" w:rsidP="00D31E86">
      <w:pPr>
        <w:ind w:left="360"/>
        <w:rPr>
          <w:rFonts w:cs="Arial"/>
        </w:rPr>
      </w:pPr>
      <w:r w:rsidRPr="000C3899">
        <w:rPr>
          <w:rFonts w:cs="Arial"/>
          <w:lang w:val="pt-BR" w:bidi="pt-BR"/>
        </w:rPr>
        <w:t xml:space="preserve">Algumas exibições podem conter uma lista muito longa de objetos ou métricas. Para encontrar um objeto ou grupo de objetos específico, use os botões </w:t>
      </w:r>
      <w:r w:rsidRPr="000C3899">
        <w:rPr>
          <w:rStyle w:val="UI"/>
          <w:rFonts w:cs="Arial"/>
          <w:lang w:val="pt-BR" w:bidi="pt-BR"/>
        </w:rPr>
        <w:t>Escopo</w:t>
      </w:r>
      <w:r w:rsidRPr="000C3899">
        <w:rPr>
          <w:rFonts w:cs="Arial"/>
          <w:lang w:val="pt-BR" w:bidi="pt-BR"/>
        </w:rPr>
        <w:t xml:space="preserve">, </w:t>
      </w:r>
      <w:r w:rsidRPr="000C3899">
        <w:rPr>
          <w:rStyle w:val="UI"/>
          <w:rFonts w:cs="Arial"/>
          <w:lang w:val="pt-BR" w:bidi="pt-BR"/>
        </w:rPr>
        <w:t>Pesquisar</w:t>
      </w:r>
      <w:r w:rsidRPr="000C3899">
        <w:rPr>
          <w:rFonts w:cs="Arial"/>
          <w:lang w:val="pt-BR" w:bidi="pt-BR"/>
        </w:rPr>
        <w:t xml:space="preserve"> e </w:t>
      </w:r>
      <w:r w:rsidRPr="000C3899">
        <w:rPr>
          <w:rStyle w:val="UI"/>
          <w:rFonts w:cs="Arial"/>
          <w:lang w:val="pt-BR" w:bidi="pt-BR"/>
        </w:rPr>
        <w:t>Localizar</w:t>
      </w:r>
      <w:r w:rsidRPr="000C3899">
        <w:rPr>
          <w:rFonts w:cs="Arial"/>
          <w:lang w:val="pt-BR" w:bidi="pt-BR"/>
        </w:rPr>
        <w:t xml:space="preserve"> na barra de ferramentas do Operations Manager. Para saber mais, confira o artigo "</w:t>
      </w:r>
      <w:hyperlink r:id="rId33" w:history="1">
        <w:r w:rsidRPr="000C3899">
          <w:rPr>
            <w:rStyle w:val="Hyperlink"/>
            <w:rFonts w:cs="Arial"/>
            <w:szCs w:val="20"/>
            <w:lang w:val="pt-BR" w:bidi="pt-BR"/>
          </w:rPr>
          <w:t>Localizando dados e objetos nos consoles do Operations Manager</w:t>
        </w:r>
      </w:hyperlink>
      <w:r w:rsidRPr="000C3899">
        <w:rPr>
          <w:rFonts w:cs="Arial"/>
          <w:lang w:val="pt-BR" w:bidi="pt-BR"/>
        </w:rPr>
        <w:t>" na Ajuda do Operations Manager.</w:t>
      </w:r>
    </w:p>
    <w:p w14:paraId="4C74CDA6" w14:textId="77777777" w:rsidR="00D31E86" w:rsidRPr="000C3899" w:rsidRDefault="00D31E86" w:rsidP="00D31E86">
      <w:pPr>
        <w:pStyle w:val="Heading3"/>
        <w:rPr>
          <w:rFonts w:cs="Arial"/>
        </w:rPr>
      </w:pPr>
      <w:bookmarkStart w:id="40" w:name="_Toc469572722"/>
      <w:r w:rsidRPr="000C3899">
        <w:rPr>
          <w:rFonts w:cs="Arial"/>
          <w:lang w:val="pt-BR" w:bidi="pt-BR"/>
        </w:rPr>
        <w:t>Painéis</w:t>
      </w:r>
      <w:bookmarkEnd w:id="40"/>
    </w:p>
    <w:p w14:paraId="380244AE" w14:textId="3C563D8E" w:rsidR="009B3018" w:rsidRPr="000C3899" w:rsidRDefault="00D31E86" w:rsidP="009B3018">
      <w:pPr>
        <w:rPr>
          <w:rFonts w:cs="Arial"/>
        </w:rPr>
      </w:pPr>
      <w:r w:rsidRPr="000C3899">
        <w:rPr>
          <w:rFonts w:cs="Arial"/>
          <w:lang w:val="pt-BR" w:bidi="pt-BR"/>
        </w:rPr>
        <w:t xml:space="preserve">Esse pacote de gerenciamento inclui um conjunto de painéis avançados que fornecem informações detalhadas sobre (Instâncias) e Bancos de Dados do SQL Server 2014 Analysis Services. </w:t>
      </w:r>
    </w:p>
    <w:p w14:paraId="2D737E8A" w14:textId="59162FCD" w:rsidR="009B3018" w:rsidRPr="000C3899" w:rsidRDefault="009B3018" w:rsidP="009B3018">
      <w:pPr>
        <w:pStyle w:val="AlertLabel"/>
        <w:framePr w:wrap="notBeside"/>
        <w:rPr>
          <w:rFonts w:cs="Arial"/>
        </w:rPr>
      </w:pPr>
      <w:r w:rsidRPr="000C3899">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Observação </w:t>
      </w:r>
    </w:p>
    <w:p w14:paraId="42CA3B64" w14:textId="1D3BCD5B" w:rsidR="009B3018" w:rsidRPr="000C3899" w:rsidRDefault="009B3018" w:rsidP="009B3018">
      <w:pPr>
        <w:ind w:left="360"/>
        <w:rPr>
          <w:rFonts w:cs="Arial"/>
        </w:rPr>
      </w:pPr>
      <w:r w:rsidRPr="000C3899">
        <w:rPr>
          <w:rFonts w:cs="Arial"/>
          <w:lang w:val="pt-BR" w:bidi="pt-BR"/>
        </w:rPr>
        <w:t>Para obter informações detalhadas, veja SQLServerDashboards.doc.</w:t>
      </w:r>
    </w:p>
    <w:p w14:paraId="3A13EBAE" w14:textId="77777777" w:rsidR="009B3018" w:rsidRPr="000C3899" w:rsidRDefault="009B3018" w:rsidP="009B3018">
      <w:pPr>
        <w:rPr>
          <w:rFonts w:cs="Arial"/>
        </w:rPr>
      </w:pPr>
    </w:p>
    <w:p w14:paraId="576AA11D" w14:textId="441C5DC5" w:rsidR="003C5B2C" w:rsidRPr="000C3899" w:rsidRDefault="003C5B2C" w:rsidP="00D31E86">
      <w:pPr>
        <w:pStyle w:val="AlertText"/>
        <w:rPr>
          <w:rFonts w:cs="Arial"/>
        </w:rPr>
      </w:pPr>
    </w:p>
    <w:p w14:paraId="1DCD115C" w14:textId="77777777" w:rsidR="003C5B2C" w:rsidRPr="000C3899" w:rsidRDefault="003C5B2C">
      <w:pPr>
        <w:spacing w:before="0" w:after="0" w:line="240" w:lineRule="auto"/>
        <w:rPr>
          <w:rFonts w:cs="Arial"/>
        </w:rPr>
      </w:pPr>
      <w:r w:rsidRPr="000C3899">
        <w:rPr>
          <w:rFonts w:cs="Arial"/>
          <w:lang w:val="pt-BR" w:bidi="pt-BR"/>
        </w:rPr>
        <w:br w:type="page"/>
      </w:r>
    </w:p>
    <w:p w14:paraId="7D7E351C" w14:textId="77777777" w:rsidR="00324B40" w:rsidRPr="000C3899" w:rsidRDefault="00324B40" w:rsidP="00324B40">
      <w:pPr>
        <w:pStyle w:val="Heading2"/>
        <w:rPr>
          <w:rFonts w:cs="Arial"/>
        </w:rPr>
      </w:pPr>
      <w:bookmarkStart w:id="41" w:name="_Toc469572723"/>
      <w:r w:rsidRPr="000C3899">
        <w:rPr>
          <w:rFonts w:cs="Arial"/>
          <w:lang w:val="pt-BR" w:bidi="pt-BR"/>
        </w:rPr>
        <w:lastRenderedPageBreak/>
        <w:t>Links</w:t>
      </w:r>
      <w:bookmarkEnd w:id="41"/>
    </w:p>
    <w:p w14:paraId="6DC862F6" w14:textId="11EF0E64" w:rsidR="00324B40" w:rsidRPr="000C3899" w:rsidRDefault="00324B40" w:rsidP="00324B40">
      <w:pPr>
        <w:rPr>
          <w:rFonts w:cs="Arial"/>
        </w:rPr>
      </w:pPr>
      <w:r w:rsidRPr="000C3899">
        <w:rPr>
          <w:rFonts w:cs="Arial"/>
          <w:lang w:val="pt-BR" w:bidi="pt-BR"/>
        </w:rPr>
        <w:t>Os links a seguir fornecem informações sobre tarefas comuns associadas aos Pacotes de Gerenciamento do System Center:</w:t>
      </w:r>
    </w:p>
    <w:p w14:paraId="3B8977DF" w14:textId="66D8F465" w:rsidR="00324B40" w:rsidRPr="000C3899" w:rsidRDefault="00D06A44" w:rsidP="00324B40">
      <w:pPr>
        <w:pStyle w:val="BulletedList1"/>
        <w:numPr>
          <w:ilvl w:val="0"/>
          <w:numId w:val="24"/>
        </w:numPr>
        <w:tabs>
          <w:tab w:val="left" w:pos="360"/>
        </w:tabs>
        <w:spacing w:before="0" w:after="160" w:line="260" w:lineRule="exact"/>
        <w:rPr>
          <w:rFonts w:cs="Arial"/>
        </w:rPr>
      </w:pPr>
      <w:hyperlink r:id="rId34" w:history="1">
        <w:r w:rsidR="00324B40" w:rsidRPr="000C3899">
          <w:rPr>
            <w:rStyle w:val="Hyperlink"/>
            <w:rFonts w:cs="Arial"/>
            <w:lang w:val="pt-BR" w:bidi="pt-BR"/>
          </w:rPr>
          <w:t>Ciclo de vida do pacote de gerenciamento</w:t>
        </w:r>
      </w:hyperlink>
      <w:r w:rsidR="00324B40" w:rsidRPr="000C3899">
        <w:rPr>
          <w:rFonts w:cs="Arial"/>
          <w:lang w:val="pt-BR" w:bidi="pt-BR"/>
        </w:rPr>
        <w:t xml:space="preserve"> </w:t>
      </w:r>
    </w:p>
    <w:p w14:paraId="23C86D45" w14:textId="2C24C16D" w:rsidR="00324B40" w:rsidRPr="000C3899" w:rsidRDefault="00D06A44" w:rsidP="00324B40">
      <w:pPr>
        <w:pStyle w:val="BulletedList1"/>
        <w:numPr>
          <w:ilvl w:val="0"/>
          <w:numId w:val="24"/>
        </w:numPr>
        <w:tabs>
          <w:tab w:val="left" w:pos="360"/>
        </w:tabs>
        <w:spacing w:before="0" w:after="160" w:line="260" w:lineRule="exact"/>
        <w:rPr>
          <w:rFonts w:cs="Arial"/>
        </w:rPr>
      </w:pPr>
      <w:hyperlink r:id="rId35" w:history="1">
        <w:r w:rsidR="00324B40" w:rsidRPr="000C3899">
          <w:rPr>
            <w:rStyle w:val="Hyperlink"/>
            <w:rFonts w:cs="Arial"/>
            <w:lang w:val="pt-BR" w:bidi="pt-BR"/>
          </w:rPr>
          <w:t>Como importar um Pacote de Gerenciamento no Operations Manager</w:t>
        </w:r>
      </w:hyperlink>
      <w:r w:rsidR="00324B40" w:rsidRPr="000C3899">
        <w:rPr>
          <w:rFonts w:cs="Arial"/>
          <w:lang w:val="pt-BR" w:bidi="pt-BR"/>
        </w:rPr>
        <w:t xml:space="preserve"> </w:t>
      </w:r>
    </w:p>
    <w:p w14:paraId="5B14BFF0" w14:textId="191D3A4F" w:rsidR="00324B40" w:rsidRPr="000C3899" w:rsidRDefault="00D06A44" w:rsidP="00324B40">
      <w:pPr>
        <w:pStyle w:val="BulletedList1"/>
        <w:numPr>
          <w:ilvl w:val="0"/>
          <w:numId w:val="24"/>
        </w:numPr>
        <w:tabs>
          <w:tab w:val="left" w:pos="360"/>
        </w:tabs>
        <w:spacing w:before="0" w:after="160" w:line="260" w:lineRule="exact"/>
        <w:rPr>
          <w:rFonts w:cs="Arial"/>
        </w:rPr>
      </w:pPr>
      <w:hyperlink r:id="rId36" w:history="1">
        <w:r w:rsidR="00324B40" w:rsidRPr="000C3899">
          <w:rPr>
            <w:rStyle w:val="Hyperlink"/>
            <w:rFonts w:cs="Arial"/>
            <w:szCs w:val="20"/>
            <w:lang w:val="pt-BR" w:bidi="pt-BR"/>
          </w:rPr>
          <w:t>Criando um Pacote de Gerenciamento para substituições</w:t>
        </w:r>
      </w:hyperlink>
      <w:r w:rsidR="00324B40" w:rsidRPr="000C3899">
        <w:rPr>
          <w:rFonts w:cs="Arial"/>
          <w:lang w:val="pt-BR" w:bidi="pt-BR"/>
        </w:rPr>
        <w:t xml:space="preserve"> </w:t>
      </w:r>
    </w:p>
    <w:p w14:paraId="46144C27" w14:textId="115295A9" w:rsidR="00324B40" w:rsidRPr="000C3899" w:rsidRDefault="00D06A44" w:rsidP="00324B40">
      <w:pPr>
        <w:pStyle w:val="BulletedList1"/>
        <w:numPr>
          <w:ilvl w:val="0"/>
          <w:numId w:val="24"/>
        </w:numPr>
        <w:tabs>
          <w:tab w:val="left" w:pos="360"/>
        </w:tabs>
        <w:spacing w:before="0" w:after="160" w:line="260" w:lineRule="exact"/>
        <w:rPr>
          <w:rFonts w:cs="Arial"/>
        </w:rPr>
      </w:pPr>
      <w:hyperlink r:id="rId37" w:history="1">
        <w:r w:rsidR="00324B40" w:rsidRPr="000C3899">
          <w:rPr>
            <w:rStyle w:val="Hyperlink"/>
            <w:rFonts w:cs="Arial"/>
            <w:szCs w:val="20"/>
            <w:lang w:val="pt-BR" w:bidi="pt-BR"/>
          </w:rPr>
          <w:t>Gerenciando contas e perfis Executar Como</w:t>
        </w:r>
      </w:hyperlink>
      <w:r w:rsidR="00324B40" w:rsidRPr="000C3899">
        <w:rPr>
          <w:rFonts w:cs="Arial"/>
          <w:lang w:val="pt-BR" w:bidi="pt-BR"/>
        </w:rPr>
        <w:t xml:space="preserve"> </w:t>
      </w:r>
    </w:p>
    <w:p w14:paraId="13BA5893" w14:textId="28442746" w:rsidR="00324B40" w:rsidRPr="000C3899" w:rsidRDefault="00D06A44" w:rsidP="00324B40">
      <w:pPr>
        <w:pStyle w:val="BulletedList1"/>
        <w:numPr>
          <w:ilvl w:val="0"/>
          <w:numId w:val="24"/>
        </w:numPr>
        <w:tabs>
          <w:tab w:val="left" w:pos="360"/>
        </w:tabs>
        <w:spacing w:before="0" w:after="160" w:line="260" w:lineRule="exact"/>
        <w:rPr>
          <w:rFonts w:cs="Arial"/>
        </w:rPr>
      </w:pPr>
      <w:hyperlink r:id="rId38" w:history="1">
        <w:r w:rsidR="00324B40" w:rsidRPr="000C3899">
          <w:rPr>
            <w:rStyle w:val="Hyperlink"/>
            <w:rFonts w:cs="Arial"/>
            <w:szCs w:val="20"/>
            <w:lang w:val="pt-BR" w:bidi="pt-BR"/>
          </w:rPr>
          <w:t>Como exportar um Pacote de Gerenciamento do Operations Manager</w:t>
        </w:r>
      </w:hyperlink>
      <w:r w:rsidR="00324B40" w:rsidRPr="000C3899">
        <w:rPr>
          <w:rFonts w:cs="Arial"/>
          <w:lang w:val="pt-BR" w:bidi="pt-BR"/>
        </w:rPr>
        <w:t xml:space="preserve"> </w:t>
      </w:r>
    </w:p>
    <w:p w14:paraId="6EE4C229" w14:textId="59A368B8" w:rsidR="00324B40" w:rsidRPr="000C3899" w:rsidRDefault="00D06A44" w:rsidP="00324B40">
      <w:pPr>
        <w:pStyle w:val="BulletedList1"/>
        <w:numPr>
          <w:ilvl w:val="0"/>
          <w:numId w:val="24"/>
        </w:numPr>
        <w:tabs>
          <w:tab w:val="left" w:pos="360"/>
        </w:tabs>
        <w:spacing w:before="0" w:after="160" w:line="260" w:lineRule="exact"/>
        <w:rPr>
          <w:rFonts w:cs="Arial"/>
        </w:rPr>
      </w:pPr>
      <w:hyperlink r:id="rId39" w:history="1">
        <w:r w:rsidR="00324B40" w:rsidRPr="000C3899">
          <w:rPr>
            <w:rStyle w:val="Hyperlink"/>
            <w:rFonts w:cs="Arial"/>
            <w:szCs w:val="20"/>
            <w:lang w:val="pt-BR" w:bidi="pt-BR"/>
          </w:rPr>
          <w:t>Como remover um Pacote de Gerenciamento do Operations Manager</w:t>
        </w:r>
      </w:hyperlink>
      <w:r w:rsidR="00324B40" w:rsidRPr="000C3899">
        <w:rPr>
          <w:rFonts w:cs="Arial"/>
          <w:lang w:val="pt-BR" w:bidi="pt-BR"/>
        </w:rPr>
        <w:t xml:space="preserve"> </w:t>
      </w:r>
    </w:p>
    <w:p w14:paraId="58F99907" w14:textId="77777777" w:rsidR="00324B40" w:rsidRPr="000C3899" w:rsidRDefault="00324B40" w:rsidP="00324B40">
      <w:pPr>
        <w:pStyle w:val="BulletedList1"/>
        <w:numPr>
          <w:ilvl w:val="0"/>
          <w:numId w:val="0"/>
        </w:numPr>
        <w:tabs>
          <w:tab w:val="left" w:pos="360"/>
        </w:tabs>
        <w:spacing w:line="260" w:lineRule="exact"/>
        <w:ind w:left="360" w:hanging="360"/>
        <w:rPr>
          <w:rFonts w:cs="Arial"/>
        </w:rPr>
      </w:pPr>
    </w:p>
    <w:p w14:paraId="7A707E60" w14:textId="6CF52ED6" w:rsidR="00324B40" w:rsidRPr="000C3899" w:rsidRDefault="00324B40" w:rsidP="00324B40">
      <w:pPr>
        <w:pStyle w:val="BulletedList1"/>
        <w:numPr>
          <w:ilvl w:val="0"/>
          <w:numId w:val="0"/>
        </w:numPr>
        <w:tabs>
          <w:tab w:val="left" w:pos="0"/>
        </w:tabs>
        <w:spacing w:line="260" w:lineRule="exact"/>
        <w:rPr>
          <w:rFonts w:cs="Arial"/>
        </w:rPr>
      </w:pPr>
      <w:r w:rsidRPr="000C3899">
        <w:rPr>
          <w:rFonts w:cs="Arial"/>
          <w:lang w:val="pt-BR" w:bidi="pt-BR"/>
        </w:rPr>
        <w:t xml:space="preserve">Se você já tiver alguma familiaridade com a funcionalidade básica de Pacotes de Gerenciamento e deseja expandir seu conhecimento sobre o Service Pack, confira um curso gratuito do </w:t>
      </w:r>
      <w:hyperlink r:id="rId40" w:history="1">
        <w:r w:rsidRPr="000C3899">
          <w:rPr>
            <w:rStyle w:val="Hyperlink"/>
            <w:rFonts w:cs="Arial"/>
            <w:szCs w:val="20"/>
            <w:lang w:val="pt-BR" w:bidi="pt-BR"/>
          </w:rPr>
          <w:t>Pacote de Gerenciamento do System Center 2012 R2 Operations Manager</w:t>
        </w:r>
      </w:hyperlink>
      <w:r w:rsidRPr="000C3899">
        <w:rPr>
          <w:rFonts w:cs="Arial"/>
          <w:lang w:val="pt-BR" w:bidi="pt-BR"/>
        </w:rPr>
        <w:t xml:space="preserve"> na MVA (Microsoft Virtual Academy).</w:t>
      </w:r>
    </w:p>
    <w:p w14:paraId="48AD2B1A" w14:textId="1512B956" w:rsidR="00324B40" w:rsidRPr="000C3899" w:rsidRDefault="00324B40" w:rsidP="00324B40">
      <w:pPr>
        <w:rPr>
          <w:rFonts w:cs="Arial"/>
        </w:rPr>
      </w:pPr>
      <w:r w:rsidRPr="000C3899">
        <w:rPr>
          <w:rFonts w:cs="Arial"/>
          <w:lang w:val="pt-BR" w:bidi="pt-BR"/>
        </w:rPr>
        <w:t xml:space="preserve">Em caso de dúvidas sobre o Operations Manager e os pacotes de gerenciamento, confira o </w:t>
      </w:r>
      <w:hyperlink r:id="rId41" w:history="1">
        <w:r w:rsidRPr="000C3899">
          <w:rPr>
            <w:rStyle w:val="Hyperlink"/>
            <w:rFonts w:cs="Arial"/>
            <w:lang w:val="pt-BR" w:bidi="pt-BR"/>
          </w:rPr>
          <w:t>fórum da comunidade do System Center Operations Manager</w:t>
        </w:r>
      </w:hyperlink>
      <w:r w:rsidRPr="000C3899">
        <w:rPr>
          <w:rFonts w:cs="Arial"/>
          <w:lang w:val="pt-BR" w:bidi="pt-BR"/>
        </w:rPr>
        <w:t xml:space="preserve"> (http://go.microsoft.com/fwlink/?LinkID=179635).</w:t>
      </w:r>
    </w:p>
    <w:p w14:paraId="365B5299" w14:textId="77777777" w:rsidR="00324B40" w:rsidRPr="000C3899"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0C3899" w:rsidRDefault="00324B40" w:rsidP="00324B40">
      <w:pPr>
        <w:pStyle w:val="AlertLabel"/>
        <w:framePr w:wrap="notBeside"/>
        <w:rPr>
          <w:rFonts w:cs="Arial"/>
        </w:rPr>
      </w:pPr>
      <w:r w:rsidRPr="000C3899">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C3899">
        <w:rPr>
          <w:rFonts w:cs="Arial"/>
          <w:lang w:val="pt-BR" w:bidi="pt-BR"/>
        </w:rPr>
        <w:t xml:space="preserve">Importante </w:t>
      </w:r>
    </w:p>
    <w:p w14:paraId="0ABBF240" w14:textId="77777777" w:rsidR="00324B40" w:rsidRPr="000C3899" w:rsidRDefault="00324B40" w:rsidP="00324B40">
      <w:pPr>
        <w:pStyle w:val="AlertText"/>
        <w:rPr>
          <w:rFonts w:cs="Arial"/>
        </w:rPr>
      </w:pPr>
      <w:r w:rsidRPr="000C3899">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6DBFA017" w14:textId="77777777" w:rsidR="00324B40" w:rsidRPr="000C3899" w:rsidRDefault="00324B40" w:rsidP="00652267">
      <w:pPr>
        <w:rPr>
          <w:rFonts w:cs="Arial"/>
        </w:rPr>
      </w:pPr>
    </w:p>
    <w:p w14:paraId="2BA8F9E3" w14:textId="55D389ED" w:rsidR="003B3ECC" w:rsidRPr="000C3899" w:rsidRDefault="003B3ECC" w:rsidP="00FD0F30">
      <w:pPr>
        <w:pStyle w:val="Heading1"/>
        <w:rPr>
          <w:rFonts w:cs="Arial"/>
        </w:rPr>
      </w:pPr>
      <w:bookmarkStart w:id="42" w:name="_Toc469572724"/>
      <w:r w:rsidRPr="000C3899">
        <w:rPr>
          <w:rFonts w:cs="Arial"/>
          <w:lang w:val="pt-BR" w:bidi="pt-BR"/>
        </w:rPr>
        <w:t>Apêndice: Conteúdo do Pacote de Gerenciamento</w:t>
      </w:r>
      <w:bookmarkStart w:id="43" w:name="zf475f3cc57b84a049d89cda7b1f37ba8"/>
      <w:bookmarkEnd w:id="42"/>
      <w:bookmarkEnd w:id="43"/>
    </w:p>
    <w:p w14:paraId="0C874140" w14:textId="71B1ED00" w:rsidR="003B3ECC" w:rsidRPr="000C3899" w:rsidRDefault="00001544" w:rsidP="00FD7373">
      <w:pPr>
        <w:jc w:val="both"/>
        <w:rPr>
          <w:rFonts w:cs="Arial"/>
        </w:rPr>
      </w:pPr>
      <w:r w:rsidRPr="000C3899">
        <w:rPr>
          <w:rFonts w:cs="Arial"/>
          <w:lang w:val="pt-BR" w:bidi="pt-BR"/>
        </w:rPr>
        <w:t xml:space="preserve">O Pacote de Gerenciamento para Microsoft SQL Server 2014 Analysis Services descobre objetos das classes descritas nas seções a seguir. Nem todos os objetos são descobertos automaticamente. Use substituições para habilitar a descoberta dos objetos que não são descobertos automaticamente. </w:t>
      </w:r>
    </w:p>
    <w:p w14:paraId="0C82FAFA" w14:textId="3FC13178" w:rsidR="00AD2D99" w:rsidRPr="000C3899" w:rsidRDefault="00AD2D99" w:rsidP="00461ED2">
      <w:pPr>
        <w:pStyle w:val="Heading2"/>
        <w:rPr>
          <w:rFonts w:cs="Arial"/>
        </w:rPr>
      </w:pPr>
      <w:bookmarkStart w:id="44" w:name="_Views_and_Dashboards"/>
      <w:bookmarkStart w:id="45" w:name="_Toc469572725"/>
      <w:bookmarkEnd w:id="44"/>
      <w:r w:rsidRPr="000C3899">
        <w:rPr>
          <w:rFonts w:cs="Arial"/>
          <w:lang w:val="pt-BR" w:bidi="pt-BR"/>
        </w:rPr>
        <w:t>Exibições e Painéis</w:t>
      </w:r>
      <w:bookmarkEnd w:id="45"/>
    </w:p>
    <w:p w14:paraId="2F3FDAFF" w14:textId="4F855CB4" w:rsidR="00AD2D99" w:rsidRPr="000C3899" w:rsidRDefault="00AD2D99" w:rsidP="00FD7373">
      <w:pPr>
        <w:rPr>
          <w:rFonts w:cs="Arial"/>
        </w:rPr>
      </w:pPr>
      <w:r w:rsidRPr="000C3899">
        <w:rPr>
          <w:rFonts w:cs="Arial"/>
          <w:lang w:val="pt-BR" w:bidi="pt-BR"/>
        </w:rPr>
        <w:t>Este Pacote de Gerenciamento contém as pastas, as exibições e os painéis a seguir:</w:t>
      </w:r>
    </w:p>
    <w:p w14:paraId="0164A802" w14:textId="77777777" w:rsidR="00AD2D99" w:rsidRPr="000C3899" w:rsidRDefault="00AD2D99" w:rsidP="00FD7373">
      <w:pPr>
        <w:rPr>
          <w:rFonts w:cs="Arial"/>
        </w:rPr>
      </w:pPr>
    </w:p>
    <w:p w14:paraId="4E2BCA6D" w14:textId="54601739" w:rsidR="00AD2D99" w:rsidRPr="000C3899" w:rsidRDefault="00AD2D99" w:rsidP="00AD2D99">
      <w:pPr>
        <w:pStyle w:val="NoSpacing"/>
        <w:rPr>
          <w:rFonts w:cs="Arial"/>
        </w:rPr>
      </w:pPr>
      <w:r w:rsidRPr="000C3899">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C3899">
        <w:rPr>
          <w:rFonts w:cs="Arial"/>
          <w:lang w:val="pt-BR" w:bidi="pt-BR"/>
        </w:rPr>
        <w:t xml:space="preserve">Microsoft SQL Server 2014 Analysis Services </w:t>
      </w:r>
    </w:p>
    <w:p w14:paraId="010194D0" w14:textId="77777777"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Alertas Ativos </w:t>
      </w:r>
    </w:p>
    <w:p w14:paraId="34B6A18A" w14:textId="77777777"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Estado do Banco de Dados</w:t>
      </w:r>
    </w:p>
    <w:p w14:paraId="5D600AE4" w14:textId="6A9E2B22"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Resumo</w:t>
      </w:r>
    </w:p>
    <w:p w14:paraId="261F32EE" w14:textId="2A8AA5C3"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Estado da Instância</w:t>
      </w:r>
    </w:p>
    <w:p w14:paraId="15F18AA3" w14:textId="77777777"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 xml:space="preserve">Multidimensional Analysis Services </w:t>
      </w:r>
    </w:p>
    <w:p w14:paraId="6E604F33" w14:textId="6F9CE8D3"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Alertas Ativos </w:t>
      </w:r>
    </w:p>
    <w:p w14:paraId="7FCB5C5F"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do Banco de Dados </w:t>
      </w:r>
    </w:p>
    <w:p w14:paraId="37A3AAAA"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da Instância </w:t>
      </w:r>
    </w:p>
    <w:p w14:paraId="1CD702DE"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da Partição </w:t>
      </w:r>
    </w:p>
    <w:p w14:paraId="7F95C095"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Desempenho </w:t>
      </w:r>
    </w:p>
    <w:p w14:paraId="2F0A0E57" w14:textId="77777777"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 xml:space="preserve">PowerPivot Analysis Services </w:t>
      </w:r>
    </w:p>
    <w:p w14:paraId="2FD4DCF9"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Alertas Ativos </w:t>
      </w:r>
    </w:p>
    <w:p w14:paraId="142E0D3C"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da Instância </w:t>
      </w:r>
    </w:p>
    <w:p w14:paraId="45BE62EE"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Desempenho </w:t>
      </w:r>
    </w:p>
    <w:p w14:paraId="33E61DC7" w14:textId="77777777" w:rsidR="00AD2D99" w:rsidRPr="000C3899" w:rsidRDefault="00AD2D99" w:rsidP="00AD2D99">
      <w:pPr>
        <w:pStyle w:val="NoSpacing"/>
        <w:rPr>
          <w:rFonts w:cs="Arial"/>
        </w:rPr>
      </w:pPr>
      <w:r w:rsidRPr="000C3899">
        <w:rPr>
          <w:rFonts w:cs="Arial"/>
          <w:lang w:val="pt-BR" w:bidi="pt-BR"/>
        </w:rPr>
        <w:tab/>
      </w:r>
      <w:r w:rsidRPr="000C3899">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899">
        <w:rPr>
          <w:rFonts w:cs="Arial"/>
          <w:lang w:val="pt-BR" w:bidi="pt-BR"/>
        </w:rPr>
        <w:t xml:space="preserve">Analysis Services de Tabela </w:t>
      </w:r>
    </w:p>
    <w:p w14:paraId="1E11228D"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Alertas Ativos </w:t>
      </w:r>
    </w:p>
    <w:p w14:paraId="12674B19"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do Banco de Dados </w:t>
      </w:r>
    </w:p>
    <w:p w14:paraId="1FB8C9B0" w14:textId="77777777" w:rsidR="00AD2D99" w:rsidRPr="000C3899" w:rsidRDefault="00AD2D99" w:rsidP="00AD2D99">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Estado da Instância </w:t>
      </w:r>
    </w:p>
    <w:p w14:paraId="71939159" w14:textId="0D8DF3D3" w:rsidR="00AD2D99" w:rsidRPr="000C3899" w:rsidRDefault="00AD2D99" w:rsidP="00FD7373">
      <w:pPr>
        <w:pStyle w:val="NoSpacing"/>
        <w:rPr>
          <w:rFonts w:cs="Arial"/>
        </w:rPr>
      </w:pPr>
      <w:r w:rsidRPr="000C3899">
        <w:rPr>
          <w:rFonts w:cs="Arial"/>
          <w:lang w:val="pt-BR" w:bidi="pt-BR"/>
        </w:rPr>
        <w:tab/>
      </w:r>
      <w:r w:rsidRPr="000C3899">
        <w:rPr>
          <w:rFonts w:cs="Arial"/>
          <w:lang w:val="pt-BR" w:bidi="pt-BR"/>
        </w:rPr>
        <w:tab/>
      </w:r>
      <w:r w:rsidRPr="000C3899">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C3899">
        <w:rPr>
          <w:rFonts w:cs="Arial"/>
          <w:lang w:val="pt-BR" w:bidi="pt-BR"/>
        </w:rPr>
        <w:t xml:space="preserve">Desempenho </w:t>
      </w:r>
    </w:p>
    <w:p w14:paraId="7D943A75" w14:textId="77777777" w:rsidR="00607F51" w:rsidRPr="000C3899" w:rsidRDefault="00607F51" w:rsidP="00DF2AFA">
      <w:pPr>
        <w:rPr>
          <w:rFonts w:cs="Arial"/>
        </w:rPr>
      </w:pPr>
    </w:p>
    <w:p w14:paraId="7736B8F7" w14:textId="77777777" w:rsidR="004A4BFC" w:rsidRPr="000C3899" w:rsidRDefault="004A4BFC" w:rsidP="003E4816">
      <w:pPr>
        <w:pStyle w:val="Heading2"/>
        <w:rPr>
          <w:rFonts w:cs="Arial"/>
        </w:rPr>
      </w:pPr>
      <w:bookmarkStart w:id="46" w:name="_Toc469572726"/>
      <w:r w:rsidRPr="000C3899">
        <w:rPr>
          <w:rFonts w:cs="Arial"/>
          <w:lang w:val="pt-BR" w:bidi="pt-BR"/>
        </w:rPr>
        <w:t>Grupo de Bancos de Dados do Analysis Services</w:t>
      </w:r>
      <w:bookmarkEnd w:id="46"/>
    </w:p>
    <w:p w14:paraId="0962C1DD" w14:textId="77777777" w:rsidR="004A4BFC" w:rsidRPr="000C3899" w:rsidRDefault="004A4BFC" w:rsidP="004A4BFC">
      <w:pPr>
        <w:spacing w:after="0" w:line="240" w:lineRule="auto"/>
        <w:rPr>
          <w:rFonts w:cs="Arial"/>
        </w:rPr>
      </w:pPr>
      <w:r w:rsidRPr="000C3899">
        <w:rPr>
          <w:rFonts w:eastAsia="Arial" w:cs="Arial"/>
          <w:color w:val="000000"/>
          <w:lang w:val="pt-BR" w:bidi="pt-BR"/>
        </w:rPr>
        <w:t>O Grupo de Bancos de Dados do Analysis Services contém todos os objetos raiz do SQL Server como a instância do Analysis Services.</w:t>
      </w:r>
    </w:p>
    <w:p w14:paraId="2CB3DE94" w14:textId="77777777" w:rsidR="004A4BFC" w:rsidRPr="000C3899" w:rsidRDefault="004A4BFC" w:rsidP="003E4816">
      <w:pPr>
        <w:pStyle w:val="Heading3"/>
        <w:rPr>
          <w:rFonts w:cs="Arial"/>
        </w:rPr>
      </w:pPr>
      <w:bookmarkStart w:id="47" w:name="_Toc469572727"/>
      <w:r w:rsidRPr="000C3899">
        <w:rPr>
          <w:rFonts w:cs="Arial"/>
          <w:lang w:val="pt-BR" w:bidi="pt-BR"/>
        </w:rPr>
        <w:t>Grupo de Bancos de Dados do Analysis Services – Descobertas</w:t>
      </w:r>
      <w:bookmarkEnd w:id="47"/>
    </w:p>
    <w:p w14:paraId="0B6E9C7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Descoberta do Grupo de Bancos de Dados do Servidor</w:t>
      </w:r>
    </w:p>
    <w:p w14:paraId="2D74A299"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popula o grupo de Funções de Servidor para conter todas as Funções de Servidor do SQL Server 2014 Analysis Services.</w:t>
      </w:r>
    </w:p>
    <w:p w14:paraId="6E8E919C" w14:textId="77777777" w:rsidR="004A4BFC" w:rsidRPr="000C3899" w:rsidRDefault="004A4BFC" w:rsidP="004A4BFC">
      <w:pPr>
        <w:spacing w:after="0" w:line="240" w:lineRule="auto"/>
        <w:rPr>
          <w:rFonts w:cs="Arial"/>
        </w:rPr>
      </w:pPr>
    </w:p>
    <w:p w14:paraId="6E74F931" w14:textId="77777777" w:rsidR="004A4BFC" w:rsidRPr="000C3899" w:rsidRDefault="004A4BFC" w:rsidP="003E4816">
      <w:pPr>
        <w:pStyle w:val="Heading2"/>
        <w:rPr>
          <w:rFonts w:cs="Arial"/>
        </w:rPr>
      </w:pPr>
      <w:bookmarkStart w:id="48" w:name="_Toc469572728"/>
      <w:r w:rsidRPr="000C3899">
        <w:rPr>
          <w:rFonts w:cs="Arial"/>
          <w:lang w:val="pt-BR" w:bidi="pt-BR"/>
        </w:rPr>
        <w:t>Grupo de Funções de Servidor do Analysis Services</w:t>
      </w:r>
      <w:bookmarkEnd w:id="48"/>
    </w:p>
    <w:p w14:paraId="1888BFD2" w14:textId="77777777" w:rsidR="004A4BFC" w:rsidRPr="000C3899" w:rsidRDefault="004A4BFC" w:rsidP="004A4BFC">
      <w:pPr>
        <w:spacing w:after="0" w:line="240" w:lineRule="auto"/>
        <w:rPr>
          <w:rFonts w:cs="Arial"/>
        </w:rPr>
      </w:pPr>
      <w:r w:rsidRPr="000C3899">
        <w:rPr>
          <w:rFonts w:eastAsia="Arial" w:cs="Arial"/>
          <w:color w:val="000000"/>
          <w:lang w:val="pt-BR" w:bidi="pt-BR"/>
        </w:rPr>
        <w:t>O Grupo de Funções de Servidor do Analysis Services contém todos os objetos raiz do SQL Server como a instância do Analysis Services.</w:t>
      </w:r>
    </w:p>
    <w:p w14:paraId="513387DF" w14:textId="77777777" w:rsidR="004A4BFC" w:rsidRPr="000C3899" w:rsidRDefault="004A4BFC" w:rsidP="003E4816">
      <w:pPr>
        <w:pStyle w:val="Heading3"/>
        <w:rPr>
          <w:rFonts w:cs="Arial"/>
        </w:rPr>
      </w:pPr>
      <w:bookmarkStart w:id="49" w:name="_Toc469572729"/>
      <w:r w:rsidRPr="000C3899">
        <w:rPr>
          <w:rFonts w:cs="Arial"/>
          <w:lang w:val="pt-BR" w:bidi="pt-BR"/>
        </w:rPr>
        <w:lastRenderedPageBreak/>
        <w:t>Grupo de Funções de Servidor do Analysis Services – Descobertas</w:t>
      </w:r>
      <w:bookmarkEnd w:id="49"/>
    </w:p>
    <w:p w14:paraId="40F052C6"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Descoberta do Grupo de Funções do Servidor</w:t>
      </w:r>
    </w:p>
    <w:p w14:paraId="5EA44AD2"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popula o grupo de Funções de Servidor para conter todas as Funções de Servidor do SQL Server 2014 Analysis Services.</w:t>
      </w:r>
    </w:p>
    <w:p w14:paraId="5FD752C6" w14:textId="77777777" w:rsidR="004A4BFC" w:rsidRPr="000C3899" w:rsidRDefault="004A4BFC" w:rsidP="004A4BFC">
      <w:pPr>
        <w:spacing w:after="0" w:line="240" w:lineRule="auto"/>
        <w:rPr>
          <w:rFonts w:cs="Arial"/>
        </w:rPr>
      </w:pPr>
    </w:p>
    <w:p w14:paraId="628F52C4" w14:textId="77777777" w:rsidR="004A4BFC" w:rsidRPr="000C3899" w:rsidRDefault="004A4BFC" w:rsidP="003E4816">
      <w:pPr>
        <w:pStyle w:val="Heading2"/>
        <w:rPr>
          <w:rFonts w:cs="Arial"/>
        </w:rPr>
      </w:pPr>
      <w:bookmarkStart w:id="50" w:name="_Toc469572730"/>
      <w:r w:rsidRPr="000C3899">
        <w:rPr>
          <w:rFonts w:cs="Arial"/>
          <w:lang w:val="pt-BR" w:bidi="pt-BR"/>
        </w:rPr>
        <w:t>Grupo de Funções do Servidor</w:t>
      </w:r>
      <w:bookmarkEnd w:id="50"/>
    </w:p>
    <w:p w14:paraId="2F670511" w14:textId="77777777" w:rsidR="004A4BFC" w:rsidRPr="000C3899" w:rsidRDefault="004A4BFC" w:rsidP="004A4BFC">
      <w:pPr>
        <w:spacing w:after="0" w:line="240" w:lineRule="auto"/>
        <w:rPr>
          <w:rFonts w:cs="Arial"/>
        </w:rPr>
      </w:pPr>
      <w:r w:rsidRPr="000C3899">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1E3A2B2E" w14:textId="77777777" w:rsidR="004A4BFC" w:rsidRPr="000C3899" w:rsidRDefault="004A4BFC" w:rsidP="003E4816">
      <w:pPr>
        <w:pStyle w:val="Heading3"/>
        <w:rPr>
          <w:rFonts w:cs="Arial"/>
        </w:rPr>
      </w:pPr>
      <w:bookmarkStart w:id="51" w:name="_Toc469572731"/>
      <w:r w:rsidRPr="000C3899">
        <w:rPr>
          <w:rFonts w:cs="Arial"/>
          <w:lang w:val="pt-BR" w:bidi="pt-BR"/>
        </w:rPr>
        <w:t>Grupo de Funções do Servidor – Descobertas</w:t>
      </w:r>
      <w:bookmarkEnd w:id="51"/>
    </w:p>
    <w:p w14:paraId="38973A8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Descoberta do Grupo de Funções do Servidor</w:t>
      </w:r>
    </w:p>
    <w:p w14:paraId="1CAE584B"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popula o grupo de Funções de Servidor para conter todas as Funções de Servidor do SQL Server 2014 Analysis Services.</w:t>
      </w:r>
    </w:p>
    <w:p w14:paraId="677DEEA4" w14:textId="77777777" w:rsidR="004A4BFC" w:rsidRPr="000C3899" w:rsidRDefault="004A4BFC" w:rsidP="004A4BFC">
      <w:pPr>
        <w:spacing w:after="0" w:line="240" w:lineRule="auto"/>
        <w:rPr>
          <w:rFonts w:cs="Arial"/>
        </w:rPr>
      </w:pPr>
    </w:p>
    <w:p w14:paraId="6538E8A9" w14:textId="77777777" w:rsidR="004A4BFC" w:rsidRPr="000C3899" w:rsidRDefault="004A4BFC" w:rsidP="003E4816">
      <w:pPr>
        <w:pStyle w:val="Heading2"/>
        <w:rPr>
          <w:rFonts w:cs="Arial"/>
        </w:rPr>
      </w:pPr>
      <w:bookmarkStart w:id="52" w:name="_Toc469572732"/>
      <w:r w:rsidRPr="000C3899">
        <w:rPr>
          <w:rFonts w:cs="Arial"/>
          <w:lang w:val="pt-BR" w:bidi="pt-BR"/>
        </w:rPr>
        <w:t>Grupo de Escopo dos Alertas do SQL Server</w:t>
      </w:r>
      <w:bookmarkEnd w:id="52"/>
    </w:p>
    <w:p w14:paraId="5342887D" w14:textId="77777777" w:rsidR="004A4BFC" w:rsidRPr="000C3899" w:rsidRDefault="004A4BFC" w:rsidP="004A4BFC">
      <w:pPr>
        <w:spacing w:after="0" w:line="240" w:lineRule="auto"/>
        <w:rPr>
          <w:rFonts w:cs="Arial"/>
        </w:rPr>
      </w:pPr>
      <w:r w:rsidRPr="000C3899">
        <w:rPr>
          <w:rFonts w:eastAsia="Arial" w:cs="Arial"/>
          <w:color w:val="000000"/>
          <w:lang w:val="pt-BR" w:bidi="pt-BR"/>
        </w:rPr>
        <w:t>O Grupo de Escopo dos Alertas do SQL Server contém objetos do SQL Server que podem gerar alertas.</w:t>
      </w:r>
    </w:p>
    <w:p w14:paraId="3A7B0F3C" w14:textId="77777777" w:rsidR="004A4BFC" w:rsidRPr="000C3899" w:rsidRDefault="004A4BFC" w:rsidP="003E4816">
      <w:pPr>
        <w:pStyle w:val="Heading3"/>
        <w:rPr>
          <w:rFonts w:cs="Arial"/>
        </w:rPr>
      </w:pPr>
      <w:bookmarkStart w:id="53" w:name="_Toc469572733"/>
      <w:r w:rsidRPr="000C3899">
        <w:rPr>
          <w:rFonts w:cs="Arial"/>
          <w:lang w:val="pt-BR" w:bidi="pt-BR"/>
        </w:rPr>
        <w:t>Grupo de Escopo dos Alertas do SQL Server – Descobertas</w:t>
      </w:r>
      <w:bookmarkEnd w:id="53"/>
    </w:p>
    <w:p w14:paraId="1E0432E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Descoberta do Grupo de Escopo dos Alertas</w:t>
      </w:r>
    </w:p>
    <w:p w14:paraId="2220E9E3"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popula o grupo de Escopo dos Alertas para conter todas as Funções de Servidor do SQL Server 2014 Analysis Services.</w:t>
      </w:r>
    </w:p>
    <w:p w14:paraId="63B95E83" w14:textId="77777777" w:rsidR="004A4BFC" w:rsidRPr="000C3899" w:rsidRDefault="004A4BFC" w:rsidP="004A4BFC">
      <w:pPr>
        <w:spacing w:after="0" w:line="240" w:lineRule="auto"/>
        <w:rPr>
          <w:rFonts w:cs="Arial"/>
        </w:rPr>
      </w:pPr>
    </w:p>
    <w:p w14:paraId="596BB881" w14:textId="77777777" w:rsidR="004A4BFC" w:rsidRPr="000C3899" w:rsidRDefault="004A4BFC" w:rsidP="003E4816">
      <w:pPr>
        <w:pStyle w:val="Heading2"/>
        <w:rPr>
          <w:rFonts w:cs="Arial"/>
        </w:rPr>
      </w:pPr>
      <w:bookmarkStart w:id="54" w:name="_Toc469572734"/>
      <w:r w:rsidRPr="000C3899">
        <w:rPr>
          <w:rFonts w:cs="Arial"/>
          <w:lang w:val="pt-BR" w:bidi="pt-BR"/>
        </w:rPr>
        <w:t>Grupo de Escopo dos Alertas do SQL Server Analysis Services</w:t>
      </w:r>
      <w:bookmarkEnd w:id="54"/>
    </w:p>
    <w:p w14:paraId="149222CE" w14:textId="77777777" w:rsidR="004A4BFC" w:rsidRPr="000C3899" w:rsidRDefault="004A4BFC" w:rsidP="004A4BFC">
      <w:pPr>
        <w:spacing w:after="0" w:line="240" w:lineRule="auto"/>
        <w:rPr>
          <w:rFonts w:cs="Arial"/>
        </w:rPr>
      </w:pPr>
      <w:r w:rsidRPr="000C3899">
        <w:rPr>
          <w:rFonts w:eastAsia="Arial" w:cs="Arial"/>
          <w:color w:val="000000"/>
          <w:lang w:val="pt-BR" w:bidi="pt-BR"/>
        </w:rPr>
        <w:t>O Grupo de Escopo dos Alertas do SQL Server Analysis Services contém os objetos do SQL Server Analysis Services que podem gerar alertas.</w:t>
      </w:r>
    </w:p>
    <w:p w14:paraId="454DE891" w14:textId="77777777" w:rsidR="004A4BFC" w:rsidRPr="000C3899" w:rsidRDefault="004A4BFC" w:rsidP="003E4816">
      <w:pPr>
        <w:pStyle w:val="Heading3"/>
        <w:rPr>
          <w:rFonts w:cs="Arial"/>
        </w:rPr>
      </w:pPr>
      <w:bookmarkStart w:id="55" w:name="_Toc469572735"/>
      <w:r w:rsidRPr="000C3899">
        <w:rPr>
          <w:rFonts w:cs="Arial"/>
          <w:lang w:val="pt-BR" w:bidi="pt-BR"/>
        </w:rPr>
        <w:t>Grupo de Escopo dos Alertas do SQL Server Analysis Services – Descobertas</w:t>
      </w:r>
      <w:bookmarkEnd w:id="55"/>
    </w:p>
    <w:p w14:paraId="58DFD13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Descoberta do Grupo de Escopo dos Alertas</w:t>
      </w:r>
    </w:p>
    <w:p w14:paraId="1D697928"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popula o grupo de Escopo dos Alertas para conter todas as Funções de Servidor do SQL Server 2014 Analysis Services.</w:t>
      </w:r>
    </w:p>
    <w:p w14:paraId="7259AF06" w14:textId="77777777" w:rsidR="004A4BFC" w:rsidRPr="000C3899" w:rsidRDefault="004A4BFC" w:rsidP="004A4BFC">
      <w:pPr>
        <w:spacing w:after="0" w:line="240" w:lineRule="auto"/>
        <w:rPr>
          <w:rFonts w:cs="Arial"/>
        </w:rPr>
      </w:pPr>
    </w:p>
    <w:p w14:paraId="759C5B8F" w14:textId="77777777" w:rsidR="004A4BFC" w:rsidRPr="000C3899" w:rsidRDefault="004A4BFC" w:rsidP="003E4816">
      <w:pPr>
        <w:pStyle w:val="Heading2"/>
        <w:rPr>
          <w:rFonts w:cs="Arial"/>
        </w:rPr>
      </w:pPr>
      <w:bookmarkStart w:id="56" w:name="_Toc469572736"/>
      <w:r w:rsidRPr="000C3899">
        <w:rPr>
          <w:rFonts w:cs="Arial"/>
          <w:lang w:val="pt-BR" w:bidi="pt-BR"/>
        </w:rPr>
        <w:lastRenderedPageBreak/>
        <w:t>Computadores com SQL Server</w:t>
      </w:r>
      <w:bookmarkEnd w:id="56"/>
    </w:p>
    <w:p w14:paraId="0A7169D3" w14:textId="77777777" w:rsidR="004A4BFC" w:rsidRPr="000C3899" w:rsidRDefault="004A4BFC" w:rsidP="004A4BFC">
      <w:pPr>
        <w:spacing w:after="0" w:line="240" w:lineRule="auto"/>
        <w:rPr>
          <w:rFonts w:cs="Arial"/>
        </w:rPr>
      </w:pPr>
      <w:r w:rsidRPr="000C3899">
        <w:rPr>
          <w:rFonts w:eastAsia="Arial" w:cs="Arial"/>
          <w:color w:val="000000"/>
          <w:lang w:val="pt-BR" w:bidi="pt-BR"/>
        </w:rPr>
        <w:t>Este grupo contém todos os computadores com Windows que estão executando um componente do Microsoft SQL Server</w:t>
      </w:r>
    </w:p>
    <w:p w14:paraId="3BF57448" w14:textId="77777777" w:rsidR="004A4BFC" w:rsidRPr="000C3899" w:rsidRDefault="004A4BFC" w:rsidP="003E4816">
      <w:pPr>
        <w:pStyle w:val="Heading3"/>
        <w:rPr>
          <w:rFonts w:cs="Arial"/>
        </w:rPr>
      </w:pPr>
      <w:bookmarkStart w:id="57" w:name="_Toc469572737"/>
      <w:r w:rsidRPr="000C3899">
        <w:rPr>
          <w:rFonts w:cs="Arial"/>
          <w:lang w:val="pt-BR" w:bidi="pt-BR"/>
        </w:rPr>
        <w:t>Computadores com SQL Server – Descobertas</w:t>
      </w:r>
      <w:bookmarkEnd w:id="57"/>
    </w:p>
    <w:p w14:paraId="527AC39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Descobrir associação do Grupo de Computadores com SQL Server</w:t>
      </w:r>
    </w:p>
    <w:p w14:paraId="4AADBAF0" w14:textId="77777777" w:rsidR="004A4BFC" w:rsidRPr="000C3899" w:rsidRDefault="004A4BFC" w:rsidP="004A4BFC">
      <w:pPr>
        <w:spacing w:after="0" w:line="240" w:lineRule="auto"/>
        <w:rPr>
          <w:rFonts w:cs="Arial"/>
        </w:rPr>
      </w:pPr>
      <w:r w:rsidRPr="000C3899">
        <w:rPr>
          <w:rFonts w:eastAsia="Arial" w:cs="Arial"/>
          <w:color w:val="000000"/>
          <w:lang w:val="pt-BR" w:bidi="pt-BR"/>
        </w:rPr>
        <w:t>Popula o grupo de computadores para conter todos os computadores que executam o SQL Server 2014 Analysis Services.</w:t>
      </w:r>
    </w:p>
    <w:p w14:paraId="05E96F8B" w14:textId="77777777" w:rsidR="004A4BFC" w:rsidRPr="000C3899" w:rsidRDefault="004A4BFC" w:rsidP="004A4BFC">
      <w:pPr>
        <w:spacing w:after="0" w:line="240" w:lineRule="auto"/>
        <w:rPr>
          <w:rFonts w:cs="Arial"/>
        </w:rPr>
      </w:pPr>
    </w:p>
    <w:p w14:paraId="6768DF9E" w14:textId="77777777" w:rsidR="004A4BFC" w:rsidRPr="000C3899" w:rsidRDefault="004A4BFC" w:rsidP="003E4816">
      <w:pPr>
        <w:pStyle w:val="Heading2"/>
        <w:rPr>
          <w:rFonts w:cs="Arial"/>
        </w:rPr>
      </w:pPr>
      <w:bookmarkStart w:id="58" w:name="_Toc469572738"/>
      <w:r w:rsidRPr="000C3899">
        <w:rPr>
          <w:rFonts w:cs="Arial"/>
          <w:lang w:val="pt-BR" w:bidi="pt-BR"/>
        </w:rPr>
        <w:t>Destino da Coleção de Log de Eventos do SSAS 2014</w:t>
      </w:r>
      <w:bookmarkEnd w:id="58"/>
    </w:p>
    <w:p w14:paraId="3D578C1C" w14:textId="77777777" w:rsidR="004A4BFC" w:rsidRPr="000C3899" w:rsidRDefault="004A4BFC" w:rsidP="004A4BFC">
      <w:pPr>
        <w:spacing w:after="0" w:line="240" w:lineRule="auto"/>
        <w:rPr>
          <w:rFonts w:cs="Arial"/>
        </w:rPr>
      </w:pPr>
      <w:r w:rsidRPr="000C3899">
        <w:rPr>
          <w:rFonts w:eastAsia="Arial" w:cs="Arial"/>
          <w:color w:val="000000"/>
          <w:lang w:val="pt-BR" w:bidi="pt-BR"/>
        </w:rPr>
        <w:t>Esse objeto é usado para coletar erros do log de eventos de computadores que têm componentes do SSAS 2014.</w:t>
      </w:r>
    </w:p>
    <w:p w14:paraId="62A6F499" w14:textId="77777777" w:rsidR="004A4BFC" w:rsidRPr="000C3899" w:rsidRDefault="004A4BFC" w:rsidP="003E4816">
      <w:pPr>
        <w:pStyle w:val="Heading3"/>
        <w:rPr>
          <w:rFonts w:cs="Arial"/>
        </w:rPr>
      </w:pPr>
      <w:bookmarkStart w:id="59" w:name="_Toc469572739"/>
      <w:r w:rsidRPr="000C3899">
        <w:rPr>
          <w:rFonts w:cs="Arial"/>
          <w:lang w:val="pt-BR" w:bidi="pt-BR"/>
        </w:rPr>
        <w:t>Destino da Coleção de Log de Eventos do SSAS 2014 – Descobertas</w:t>
      </w:r>
      <w:bookmarkEnd w:id="59"/>
    </w:p>
    <w:p w14:paraId="3A027709"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Destino da Coleção de Log de Eventos do SSAS 2014 – Descoberta</w:t>
      </w:r>
    </w:p>
    <w:p w14:paraId="0B9D6BDD" w14:textId="4A4251BD" w:rsidR="004A4BFC" w:rsidRPr="000C3899" w:rsidRDefault="004A4BFC" w:rsidP="004A4BFC">
      <w:pPr>
        <w:spacing w:after="0" w:line="240" w:lineRule="auto"/>
        <w:rPr>
          <w:rFonts w:cs="Arial"/>
        </w:rPr>
      </w:pPr>
      <w:r w:rsidRPr="000C3899">
        <w:rPr>
          <w:rFonts w:eastAsia="Arial" w:cs="Arial"/>
          <w:color w:val="000000"/>
          <w:lang w:val="pt-BR" w:bidi="pt-BR"/>
        </w:rPr>
        <w:t>Essa regra de descoberta descobre um destino de coleção do log de eventos referente a um Microsoft SQL Server 2014 Analysis Services. Esse objeto é usado para coletar erros de módulo do log de eventos de computadores que têm componentes do SSAS 2014.</w:t>
      </w:r>
    </w:p>
    <w:tbl>
      <w:tblPr>
        <w:tblW w:w="0" w:type="auto"/>
        <w:tblCellMar>
          <w:left w:w="0" w:type="dxa"/>
          <w:right w:w="0" w:type="dxa"/>
        </w:tblCellMar>
        <w:tblLook w:val="04A0" w:firstRow="1" w:lastRow="0" w:firstColumn="1" w:lastColumn="0" w:noHBand="0" w:noVBand="1"/>
      </w:tblPr>
      <w:tblGrid>
        <w:gridCol w:w="41"/>
        <w:gridCol w:w="8486"/>
        <w:gridCol w:w="113"/>
      </w:tblGrid>
      <w:tr w:rsidR="004A4BFC" w:rsidRPr="000C3899" w14:paraId="1DCF3AA4" w14:textId="77777777" w:rsidTr="00B42A8D">
        <w:trPr>
          <w:trHeight w:val="54"/>
        </w:trPr>
        <w:tc>
          <w:tcPr>
            <w:tcW w:w="54" w:type="dxa"/>
          </w:tcPr>
          <w:p w14:paraId="313FBDB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55E4423" w14:textId="77777777" w:rsidR="004A4BFC" w:rsidRPr="000C3899" w:rsidRDefault="004A4BFC" w:rsidP="00B42A8D">
            <w:pPr>
              <w:pStyle w:val="EmptyCellLayoutStyle"/>
              <w:spacing w:after="0" w:line="240" w:lineRule="auto"/>
              <w:rPr>
                <w:rFonts w:ascii="Arial" w:hAnsi="Arial" w:cs="Arial"/>
              </w:rPr>
            </w:pPr>
          </w:p>
        </w:tc>
        <w:tc>
          <w:tcPr>
            <w:tcW w:w="149" w:type="dxa"/>
          </w:tcPr>
          <w:p w14:paraId="3C68DC11" w14:textId="77777777" w:rsidR="004A4BFC" w:rsidRPr="000C3899" w:rsidRDefault="004A4BFC" w:rsidP="00B42A8D">
            <w:pPr>
              <w:pStyle w:val="EmptyCellLayoutStyle"/>
              <w:spacing w:after="0" w:line="240" w:lineRule="auto"/>
              <w:rPr>
                <w:rFonts w:ascii="Arial" w:hAnsi="Arial" w:cs="Arial"/>
              </w:rPr>
            </w:pPr>
          </w:p>
        </w:tc>
      </w:tr>
      <w:tr w:rsidR="004A4BFC" w:rsidRPr="000C3899" w14:paraId="07F1240B" w14:textId="77777777" w:rsidTr="00B42A8D">
        <w:tc>
          <w:tcPr>
            <w:tcW w:w="54" w:type="dxa"/>
          </w:tcPr>
          <w:p w14:paraId="32095D7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840"/>
              <w:gridCol w:w="2766"/>
            </w:tblGrid>
            <w:tr w:rsidR="004A4BFC" w:rsidRPr="000C3899"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0C3899" w:rsidRDefault="004A4BFC" w:rsidP="00B42A8D">
                  <w:pPr>
                    <w:spacing w:after="0" w:line="240" w:lineRule="auto"/>
                    <w:rPr>
                      <w:rFonts w:cs="Arial"/>
                    </w:rPr>
                  </w:pPr>
                  <w:r w:rsidRPr="000C3899">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bl>
          <w:p w14:paraId="29BE8FB4" w14:textId="77777777" w:rsidR="004A4BFC" w:rsidRPr="000C3899" w:rsidRDefault="004A4BFC" w:rsidP="00B42A8D">
            <w:pPr>
              <w:spacing w:after="0" w:line="240" w:lineRule="auto"/>
              <w:rPr>
                <w:rFonts w:cs="Arial"/>
              </w:rPr>
            </w:pPr>
          </w:p>
        </w:tc>
        <w:tc>
          <w:tcPr>
            <w:tcW w:w="149" w:type="dxa"/>
          </w:tcPr>
          <w:p w14:paraId="0E9BBEBD" w14:textId="77777777" w:rsidR="004A4BFC" w:rsidRPr="000C3899" w:rsidRDefault="004A4BFC" w:rsidP="00B42A8D">
            <w:pPr>
              <w:pStyle w:val="EmptyCellLayoutStyle"/>
              <w:spacing w:after="0" w:line="240" w:lineRule="auto"/>
              <w:rPr>
                <w:rFonts w:ascii="Arial" w:hAnsi="Arial" w:cs="Arial"/>
              </w:rPr>
            </w:pPr>
          </w:p>
        </w:tc>
      </w:tr>
      <w:tr w:rsidR="004A4BFC" w:rsidRPr="000C3899" w14:paraId="384DAAFC" w14:textId="77777777" w:rsidTr="00B42A8D">
        <w:trPr>
          <w:trHeight w:val="80"/>
        </w:trPr>
        <w:tc>
          <w:tcPr>
            <w:tcW w:w="54" w:type="dxa"/>
          </w:tcPr>
          <w:p w14:paraId="4900632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EE7DE7A" w14:textId="77777777" w:rsidR="004A4BFC" w:rsidRPr="000C3899" w:rsidRDefault="004A4BFC" w:rsidP="00B42A8D">
            <w:pPr>
              <w:pStyle w:val="EmptyCellLayoutStyle"/>
              <w:spacing w:after="0" w:line="240" w:lineRule="auto"/>
              <w:rPr>
                <w:rFonts w:ascii="Arial" w:hAnsi="Arial" w:cs="Arial"/>
              </w:rPr>
            </w:pPr>
          </w:p>
        </w:tc>
        <w:tc>
          <w:tcPr>
            <w:tcW w:w="149" w:type="dxa"/>
          </w:tcPr>
          <w:p w14:paraId="104EC0F8" w14:textId="77777777" w:rsidR="004A4BFC" w:rsidRPr="000C3899" w:rsidRDefault="004A4BFC" w:rsidP="00B42A8D">
            <w:pPr>
              <w:pStyle w:val="EmptyCellLayoutStyle"/>
              <w:spacing w:after="0" w:line="240" w:lineRule="auto"/>
              <w:rPr>
                <w:rFonts w:ascii="Arial" w:hAnsi="Arial" w:cs="Arial"/>
              </w:rPr>
            </w:pPr>
          </w:p>
        </w:tc>
      </w:tr>
    </w:tbl>
    <w:p w14:paraId="16A54490" w14:textId="77777777" w:rsidR="004A4BFC" w:rsidRPr="000C3899" w:rsidRDefault="004A4BFC" w:rsidP="004A4BFC">
      <w:pPr>
        <w:spacing w:after="0" w:line="240" w:lineRule="auto"/>
        <w:rPr>
          <w:rFonts w:cs="Arial"/>
        </w:rPr>
      </w:pPr>
    </w:p>
    <w:p w14:paraId="5D4418EF" w14:textId="77777777" w:rsidR="004A4BFC" w:rsidRPr="000C3899" w:rsidRDefault="004A4BFC" w:rsidP="003E4816">
      <w:pPr>
        <w:pStyle w:val="Heading3"/>
        <w:rPr>
          <w:rFonts w:cs="Arial"/>
        </w:rPr>
      </w:pPr>
      <w:bookmarkStart w:id="60" w:name="_Toc469572740"/>
      <w:r w:rsidRPr="000C3899">
        <w:rPr>
          <w:rFonts w:cs="Arial"/>
          <w:lang w:val="pt-BR" w:bidi="pt-BR"/>
        </w:rPr>
        <w:t>Destino da Coleção de Log de Eventos do SSAS 2014 – Regras (alertas)</w:t>
      </w:r>
      <w:bookmarkEnd w:id="60"/>
    </w:p>
    <w:p w14:paraId="187D73C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Ocorreu um erro durante a execução de um módulo gerenciado pelo Pacote de Gerenciamento do SSAS 2014</w:t>
      </w:r>
    </w:p>
    <w:p w14:paraId="1FCE47F2"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supervisiona o Log de Eventos e procura eventos de erro enviados pelo pacote de gerenciamento do SSAS 2014. Se um dos fluxos de trabalho (descoberta, regra ou monitor) falhar, um evento será registrado e um alerta crítico será relatado.</w:t>
      </w:r>
    </w:p>
    <w:tbl>
      <w:tblPr>
        <w:tblW w:w="0" w:type="auto"/>
        <w:tblCellMar>
          <w:left w:w="0" w:type="dxa"/>
          <w:right w:w="0" w:type="dxa"/>
        </w:tblCellMar>
        <w:tblLook w:val="04A0" w:firstRow="1" w:lastRow="0" w:firstColumn="1" w:lastColumn="0" w:noHBand="0" w:noVBand="1"/>
      </w:tblPr>
      <w:tblGrid>
        <w:gridCol w:w="42"/>
        <w:gridCol w:w="8485"/>
        <w:gridCol w:w="113"/>
      </w:tblGrid>
      <w:tr w:rsidR="004A4BFC" w:rsidRPr="000C3899" w14:paraId="5284BB21" w14:textId="77777777" w:rsidTr="00B42A8D">
        <w:trPr>
          <w:trHeight w:val="54"/>
        </w:trPr>
        <w:tc>
          <w:tcPr>
            <w:tcW w:w="54" w:type="dxa"/>
          </w:tcPr>
          <w:p w14:paraId="47AAD56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FCA6726" w14:textId="77777777" w:rsidR="004A4BFC" w:rsidRPr="000C3899" w:rsidRDefault="004A4BFC" w:rsidP="00B42A8D">
            <w:pPr>
              <w:pStyle w:val="EmptyCellLayoutStyle"/>
              <w:spacing w:after="0" w:line="240" w:lineRule="auto"/>
              <w:rPr>
                <w:rFonts w:ascii="Arial" w:hAnsi="Arial" w:cs="Arial"/>
              </w:rPr>
            </w:pPr>
          </w:p>
        </w:tc>
        <w:tc>
          <w:tcPr>
            <w:tcW w:w="149" w:type="dxa"/>
          </w:tcPr>
          <w:p w14:paraId="12E4119F" w14:textId="77777777" w:rsidR="004A4BFC" w:rsidRPr="000C3899" w:rsidRDefault="004A4BFC" w:rsidP="00B42A8D">
            <w:pPr>
              <w:pStyle w:val="EmptyCellLayoutStyle"/>
              <w:spacing w:after="0" w:line="240" w:lineRule="auto"/>
              <w:rPr>
                <w:rFonts w:ascii="Arial" w:hAnsi="Arial" w:cs="Arial"/>
              </w:rPr>
            </w:pPr>
          </w:p>
        </w:tc>
      </w:tr>
      <w:tr w:rsidR="004A4BFC" w:rsidRPr="000C3899" w14:paraId="4F0B5011" w14:textId="77777777" w:rsidTr="00B42A8D">
        <w:tc>
          <w:tcPr>
            <w:tcW w:w="54" w:type="dxa"/>
          </w:tcPr>
          <w:p w14:paraId="490BCDE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6"/>
              <w:gridCol w:w="2847"/>
              <w:gridCol w:w="2774"/>
            </w:tblGrid>
            <w:tr w:rsidR="004A4BFC" w:rsidRPr="000C3899"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0C3899" w:rsidRDefault="004A4BFC" w:rsidP="00B42A8D">
                  <w:pPr>
                    <w:spacing w:after="0" w:line="240" w:lineRule="auto"/>
                    <w:rPr>
                      <w:rFonts w:cs="Arial"/>
                    </w:rPr>
                  </w:pPr>
                  <w:r w:rsidRPr="000C3899">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0C3899" w:rsidRDefault="004A4BFC" w:rsidP="00B42A8D">
                  <w:pPr>
                    <w:spacing w:after="0" w:line="240" w:lineRule="auto"/>
                    <w:rPr>
                      <w:rFonts w:cs="Arial"/>
                    </w:rPr>
                  </w:pPr>
                  <w:r w:rsidRPr="000C3899">
                    <w:rPr>
                      <w:rFonts w:eastAsia="Arial" w:cs="Arial"/>
                      <w:color w:val="000000"/>
                      <w:lang w:val="pt-BR" w:bidi="pt-BR"/>
                    </w:rPr>
                    <w:t>2</w:t>
                  </w:r>
                </w:p>
              </w:tc>
            </w:tr>
            <w:tr w:rsidR="004A4BFC" w:rsidRPr="000C3899"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0C3899" w:rsidRDefault="004A4BFC" w:rsidP="00B42A8D">
                  <w:pPr>
                    <w:spacing w:after="0" w:line="240" w:lineRule="auto"/>
                    <w:rPr>
                      <w:rFonts w:cs="Arial"/>
                    </w:rPr>
                  </w:pPr>
                  <w:r w:rsidRPr="000C3899">
                    <w:rPr>
                      <w:rFonts w:eastAsia="Arial" w:cs="Arial"/>
                      <w:color w:val="000000"/>
                      <w:lang w:val="pt-BR" w:bidi="pt-BR"/>
                    </w:rPr>
                    <w:t>2</w:t>
                  </w:r>
                </w:p>
              </w:tc>
            </w:tr>
          </w:tbl>
          <w:p w14:paraId="3730E040" w14:textId="77777777" w:rsidR="004A4BFC" w:rsidRPr="000C3899" w:rsidRDefault="004A4BFC" w:rsidP="00B42A8D">
            <w:pPr>
              <w:spacing w:after="0" w:line="240" w:lineRule="auto"/>
              <w:rPr>
                <w:rFonts w:cs="Arial"/>
              </w:rPr>
            </w:pPr>
          </w:p>
        </w:tc>
        <w:tc>
          <w:tcPr>
            <w:tcW w:w="149" w:type="dxa"/>
          </w:tcPr>
          <w:p w14:paraId="6917BF1B" w14:textId="77777777" w:rsidR="004A4BFC" w:rsidRPr="000C3899" w:rsidRDefault="004A4BFC" w:rsidP="00B42A8D">
            <w:pPr>
              <w:pStyle w:val="EmptyCellLayoutStyle"/>
              <w:spacing w:after="0" w:line="240" w:lineRule="auto"/>
              <w:rPr>
                <w:rFonts w:ascii="Arial" w:hAnsi="Arial" w:cs="Arial"/>
              </w:rPr>
            </w:pPr>
          </w:p>
        </w:tc>
      </w:tr>
      <w:tr w:rsidR="004A4BFC" w:rsidRPr="000C3899" w14:paraId="3AB8BF64" w14:textId="77777777" w:rsidTr="00B42A8D">
        <w:trPr>
          <w:trHeight w:val="80"/>
        </w:trPr>
        <w:tc>
          <w:tcPr>
            <w:tcW w:w="54" w:type="dxa"/>
          </w:tcPr>
          <w:p w14:paraId="000B6D2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1681862" w14:textId="77777777" w:rsidR="004A4BFC" w:rsidRPr="000C3899" w:rsidRDefault="004A4BFC" w:rsidP="00B42A8D">
            <w:pPr>
              <w:pStyle w:val="EmptyCellLayoutStyle"/>
              <w:spacing w:after="0" w:line="240" w:lineRule="auto"/>
              <w:rPr>
                <w:rFonts w:ascii="Arial" w:hAnsi="Arial" w:cs="Arial"/>
              </w:rPr>
            </w:pPr>
          </w:p>
        </w:tc>
        <w:tc>
          <w:tcPr>
            <w:tcW w:w="149" w:type="dxa"/>
          </w:tcPr>
          <w:p w14:paraId="217C5AEB" w14:textId="77777777" w:rsidR="004A4BFC" w:rsidRPr="000C3899" w:rsidRDefault="004A4BFC" w:rsidP="00B42A8D">
            <w:pPr>
              <w:pStyle w:val="EmptyCellLayoutStyle"/>
              <w:spacing w:after="0" w:line="240" w:lineRule="auto"/>
              <w:rPr>
                <w:rFonts w:ascii="Arial" w:hAnsi="Arial" w:cs="Arial"/>
              </w:rPr>
            </w:pPr>
          </w:p>
        </w:tc>
      </w:tr>
    </w:tbl>
    <w:p w14:paraId="5C9326E2" w14:textId="77777777" w:rsidR="004A4BFC" w:rsidRPr="000C3899" w:rsidRDefault="004A4BFC" w:rsidP="004A4BFC">
      <w:pPr>
        <w:spacing w:after="0" w:line="240" w:lineRule="auto"/>
        <w:rPr>
          <w:rFonts w:cs="Arial"/>
        </w:rPr>
      </w:pPr>
    </w:p>
    <w:p w14:paraId="144797DA" w14:textId="77777777" w:rsidR="004A4BFC" w:rsidRPr="000C3899" w:rsidRDefault="004A4BFC" w:rsidP="003E4816">
      <w:pPr>
        <w:pStyle w:val="Heading2"/>
        <w:rPr>
          <w:rFonts w:cs="Arial"/>
        </w:rPr>
      </w:pPr>
      <w:bookmarkStart w:id="61" w:name="_Toc469572741"/>
      <w:r w:rsidRPr="000C3899">
        <w:rPr>
          <w:rFonts w:cs="Arial"/>
          <w:lang w:val="pt-BR" w:bidi="pt-BR"/>
        </w:rPr>
        <w:t>Instância do SSAS 2014</w:t>
      </w:r>
      <w:bookmarkEnd w:id="61"/>
    </w:p>
    <w:p w14:paraId="19994151" w14:textId="77777777" w:rsidR="004A4BFC" w:rsidRPr="000C3899" w:rsidRDefault="004A4BFC" w:rsidP="004A4BFC">
      <w:pPr>
        <w:spacing w:after="0" w:line="240" w:lineRule="auto"/>
        <w:rPr>
          <w:rFonts w:cs="Arial"/>
        </w:rPr>
      </w:pPr>
      <w:r w:rsidRPr="000C3899">
        <w:rPr>
          <w:rFonts w:eastAsia="Arial" w:cs="Arial"/>
          <w:color w:val="000000"/>
          <w:lang w:val="pt-BR" w:bidi="pt-BR"/>
        </w:rPr>
        <w:t>Uma instalação do Microsoft SQL Server 2014 Analysis Services</w:t>
      </w:r>
    </w:p>
    <w:p w14:paraId="276B7FF8" w14:textId="77777777" w:rsidR="004A4BFC" w:rsidRPr="000C3899" w:rsidRDefault="004A4BFC" w:rsidP="003E4816">
      <w:pPr>
        <w:pStyle w:val="Heading3"/>
        <w:rPr>
          <w:rFonts w:cs="Arial"/>
        </w:rPr>
      </w:pPr>
      <w:bookmarkStart w:id="62" w:name="_Toc469572742"/>
      <w:r w:rsidRPr="000C3899">
        <w:rPr>
          <w:rFonts w:cs="Arial"/>
          <w:lang w:val="pt-BR" w:bidi="pt-BR"/>
        </w:rPr>
        <w:t>Instância do SSAS 2014 – Monitores da Unidade</w:t>
      </w:r>
      <w:bookmarkEnd w:id="62"/>
    </w:p>
    <w:p w14:paraId="621901C4"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Utilização da CPU (%)</w:t>
      </w:r>
    </w:p>
    <w:p w14:paraId="7465B0A4" w14:textId="6D468C29" w:rsidR="004A4BFC" w:rsidRPr="000C3899" w:rsidRDefault="004A4BFC" w:rsidP="004A4BFC">
      <w:pPr>
        <w:spacing w:after="0" w:line="240" w:lineRule="auto"/>
        <w:rPr>
          <w:rFonts w:cs="Arial"/>
        </w:rPr>
      </w:pPr>
      <w:r w:rsidRPr="000C3899">
        <w:rPr>
          <w:rFonts w:eastAsia="Arial" w:cs="Arial"/>
          <w:color w:val="000000"/>
          <w:lang w:val="pt-BR" w:bidi="pt-BR"/>
        </w:rPr>
        <w:t>O monitor alerta se o uso da CPU de processo do SSAS excede o limite.</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74D62C6E" w14:textId="77777777" w:rsidTr="00B42A8D">
        <w:trPr>
          <w:trHeight w:val="54"/>
        </w:trPr>
        <w:tc>
          <w:tcPr>
            <w:tcW w:w="54" w:type="dxa"/>
          </w:tcPr>
          <w:p w14:paraId="7C3667C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E3751C5" w14:textId="77777777" w:rsidR="004A4BFC" w:rsidRPr="000C3899" w:rsidRDefault="004A4BFC" w:rsidP="00B42A8D">
            <w:pPr>
              <w:pStyle w:val="EmptyCellLayoutStyle"/>
              <w:spacing w:after="0" w:line="240" w:lineRule="auto"/>
              <w:rPr>
                <w:rFonts w:ascii="Arial" w:hAnsi="Arial" w:cs="Arial"/>
              </w:rPr>
            </w:pPr>
          </w:p>
        </w:tc>
        <w:tc>
          <w:tcPr>
            <w:tcW w:w="149" w:type="dxa"/>
          </w:tcPr>
          <w:p w14:paraId="3B48D9BE" w14:textId="77777777" w:rsidR="004A4BFC" w:rsidRPr="000C3899" w:rsidRDefault="004A4BFC" w:rsidP="00B42A8D">
            <w:pPr>
              <w:pStyle w:val="EmptyCellLayoutStyle"/>
              <w:spacing w:after="0" w:line="240" w:lineRule="auto"/>
              <w:rPr>
                <w:rFonts w:ascii="Arial" w:hAnsi="Arial" w:cs="Arial"/>
              </w:rPr>
            </w:pPr>
          </w:p>
        </w:tc>
      </w:tr>
      <w:tr w:rsidR="004A4BFC" w:rsidRPr="000C3899" w14:paraId="30F3F8D3" w14:textId="77777777" w:rsidTr="00B42A8D">
        <w:tc>
          <w:tcPr>
            <w:tcW w:w="54" w:type="dxa"/>
          </w:tcPr>
          <w:p w14:paraId="5773731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0C3899" w:rsidRDefault="004A4BFC" w:rsidP="00B42A8D">
                  <w:pPr>
                    <w:spacing w:after="0" w:line="240" w:lineRule="auto"/>
                    <w:rPr>
                      <w:rFonts w:cs="Arial"/>
                    </w:rPr>
                  </w:pPr>
                  <w:r w:rsidRPr="000C3899">
                    <w:rPr>
                      <w:rFonts w:eastAsia="Arial" w:cs="Arial"/>
                      <w:color w:val="000000"/>
                      <w:lang w:val="pt-BR" w:bidi="pt-BR"/>
                    </w:rPr>
                    <w:t>O monitor alerta se a utilização da CPU causada pelo processo do SSAS é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0C3899" w:rsidRDefault="004A4BFC" w:rsidP="00B42A8D">
                  <w:pPr>
                    <w:spacing w:after="0" w:line="240" w:lineRule="auto"/>
                    <w:rPr>
                      <w:rFonts w:cs="Arial"/>
                    </w:rPr>
                  </w:pPr>
                  <w:r w:rsidRPr="000C3899">
                    <w:rPr>
                      <w:rFonts w:eastAsia="Arial" w:cs="Arial"/>
                      <w:color w:val="000000"/>
                      <w:lang w:val="pt-BR" w:bidi="pt-BR"/>
                    </w:rPr>
                    <w:t>95</w:t>
                  </w:r>
                </w:p>
              </w:tc>
            </w:tr>
            <w:tr w:rsidR="004A4BFC" w:rsidRPr="000C3899"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0C3899" w:rsidRDefault="004A4BFC" w:rsidP="00B42A8D">
                  <w:pPr>
                    <w:spacing w:after="0" w:line="240" w:lineRule="auto"/>
                    <w:rPr>
                      <w:rFonts w:cs="Arial"/>
                    </w:rPr>
                  </w:pPr>
                  <w:r w:rsidRPr="000C3899">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0C3899" w:rsidRDefault="004A4BFC" w:rsidP="00B42A8D">
                  <w:pPr>
                    <w:spacing w:after="0" w:line="240" w:lineRule="auto"/>
                    <w:rPr>
                      <w:rFonts w:cs="Arial"/>
                    </w:rPr>
                  </w:pPr>
                </w:p>
              </w:tc>
            </w:tr>
            <w:tr w:rsidR="004A4BFC" w:rsidRPr="000C3899"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26F6E42" w14:textId="77777777" w:rsidR="004A4BFC" w:rsidRPr="000C3899" w:rsidRDefault="004A4BFC" w:rsidP="00B42A8D">
            <w:pPr>
              <w:spacing w:after="0" w:line="240" w:lineRule="auto"/>
              <w:rPr>
                <w:rFonts w:cs="Arial"/>
              </w:rPr>
            </w:pPr>
          </w:p>
        </w:tc>
        <w:tc>
          <w:tcPr>
            <w:tcW w:w="149" w:type="dxa"/>
          </w:tcPr>
          <w:p w14:paraId="27E5AB93" w14:textId="77777777" w:rsidR="004A4BFC" w:rsidRPr="000C3899" w:rsidRDefault="004A4BFC" w:rsidP="00B42A8D">
            <w:pPr>
              <w:pStyle w:val="EmptyCellLayoutStyle"/>
              <w:spacing w:after="0" w:line="240" w:lineRule="auto"/>
              <w:rPr>
                <w:rFonts w:ascii="Arial" w:hAnsi="Arial" w:cs="Arial"/>
              </w:rPr>
            </w:pPr>
          </w:p>
        </w:tc>
      </w:tr>
      <w:tr w:rsidR="004A4BFC" w:rsidRPr="000C3899" w14:paraId="2A2E29C9" w14:textId="77777777" w:rsidTr="00B42A8D">
        <w:trPr>
          <w:trHeight w:val="80"/>
        </w:trPr>
        <w:tc>
          <w:tcPr>
            <w:tcW w:w="54" w:type="dxa"/>
          </w:tcPr>
          <w:p w14:paraId="1A9D890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89D9061" w14:textId="77777777" w:rsidR="004A4BFC" w:rsidRPr="000C3899" w:rsidRDefault="004A4BFC" w:rsidP="00B42A8D">
            <w:pPr>
              <w:pStyle w:val="EmptyCellLayoutStyle"/>
              <w:spacing w:after="0" w:line="240" w:lineRule="auto"/>
              <w:rPr>
                <w:rFonts w:ascii="Arial" w:hAnsi="Arial" w:cs="Arial"/>
              </w:rPr>
            </w:pPr>
          </w:p>
        </w:tc>
        <w:tc>
          <w:tcPr>
            <w:tcW w:w="149" w:type="dxa"/>
          </w:tcPr>
          <w:p w14:paraId="3FB8A8BD" w14:textId="77777777" w:rsidR="004A4BFC" w:rsidRPr="000C3899" w:rsidRDefault="004A4BFC" w:rsidP="00B42A8D">
            <w:pPr>
              <w:pStyle w:val="EmptyCellLayoutStyle"/>
              <w:spacing w:after="0" w:line="240" w:lineRule="auto"/>
              <w:rPr>
                <w:rFonts w:ascii="Arial" w:hAnsi="Arial" w:cs="Arial"/>
              </w:rPr>
            </w:pPr>
          </w:p>
        </w:tc>
      </w:tr>
    </w:tbl>
    <w:p w14:paraId="4805D6AA" w14:textId="77777777" w:rsidR="004A4BFC" w:rsidRPr="000C3899" w:rsidRDefault="004A4BFC" w:rsidP="004A4BFC">
      <w:pPr>
        <w:spacing w:after="0" w:line="240" w:lineRule="auto"/>
        <w:rPr>
          <w:rFonts w:cs="Arial"/>
        </w:rPr>
      </w:pPr>
    </w:p>
    <w:p w14:paraId="23091F0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Uso de Memória no Servidor</w:t>
      </w:r>
    </w:p>
    <w:p w14:paraId="2FF7751B"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observa o uso de memória pelos processos não Analysis Services no servidor para garantir que o Limite de Memória Total do Analysis Services está sempre disponível.</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642C63E6" w14:textId="77777777" w:rsidTr="00B42A8D">
        <w:trPr>
          <w:trHeight w:val="54"/>
        </w:trPr>
        <w:tc>
          <w:tcPr>
            <w:tcW w:w="54" w:type="dxa"/>
          </w:tcPr>
          <w:p w14:paraId="43545D6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6912FE3" w14:textId="77777777" w:rsidR="004A4BFC" w:rsidRPr="000C3899" w:rsidRDefault="004A4BFC" w:rsidP="00B42A8D">
            <w:pPr>
              <w:pStyle w:val="EmptyCellLayoutStyle"/>
              <w:spacing w:after="0" w:line="240" w:lineRule="auto"/>
              <w:rPr>
                <w:rFonts w:ascii="Arial" w:hAnsi="Arial" w:cs="Arial"/>
              </w:rPr>
            </w:pPr>
          </w:p>
        </w:tc>
        <w:tc>
          <w:tcPr>
            <w:tcW w:w="149" w:type="dxa"/>
          </w:tcPr>
          <w:p w14:paraId="5AE6D2A8" w14:textId="77777777" w:rsidR="004A4BFC" w:rsidRPr="000C3899" w:rsidRDefault="004A4BFC" w:rsidP="00B42A8D">
            <w:pPr>
              <w:pStyle w:val="EmptyCellLayoutStyle"/>
              <w:spacing w:after="0" w:line="240" w:lineRule="auto"/>
              <w:rPr>
                <w:rFonts w:ascii="Arial" w:hAnsi="Arial" w:cs="Arial"/>
              </w:rPr>
            </w:pPr>
          </w:p>
        </w:tc>
      </w:tr>
      <w:tr w:rsidR="004A4BFC" w:rsidRPr="000C3899" w14:paraId="08348231" w14:textId="77777777" w:rsidTr="00B42A8D">
        <w:tc>
          <w:tcPr>
            <w:tcW w:w="54" w:type="dxa"/>
          </w:tcPr>
          <w:p w14:paraId="16016BD6"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Crítico quando o Espaço Livre não Reservado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0C3899" w:rsidRDefault="004A4BFC" w:rsidP="00B42A8D">
                  <w:pPr>
                    <w:spacing w:after="0" w:line="240" w:lineRule="auto"/>
                    <w:rPr>
                      <w:rFonts w:cs="Arial"/>
                    </w:rPr>
                  </w:pPr>
                  <w:r w:rsidRPr="000C3899">
                    <w:rPr>
                      <w:rFonts w:eastAsia="Arial" w:cs="Arial"/>
                      <w:color w:val="000000"/>
                      <w:lang w:val="pt-BR" w:bidi="pt-BR"/>
                    </w:rPr>
                    <w:t>5</w:t>
                  </w:r>
                </w:p>
              </w:tc>
            </w:tr>
            <w:tr w:rsidR="004A4BFC" w:rsidRPr="000C3899"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0C3899" w:rsidRDefault="004A4BFC" w:rsidP="00B42A8D">
                  <w:pPr>
                    <w:spacing w:after="0" w:line="240" w:lineRule="auto"/>
                    <w:rPr>
                      <w:rFonts w:cs="Arial"/>
                    </w:rPr>
                  </w:pPr>
                </w:p>
              </w:tc>
            </w:tr>
            <w:tr w:rsidR="004A4BFC" w:rsidRPr="000C3899"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Aviso quando o Espaço Livre não Reservado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bl>
          <w:p w14:paraId="3567A4AD" w14:textId="77777777" w:rsidR="004A4BFC" w:rsidRPr="000C3899" w:rsidRDefault="004A4BFC" w:rsidP="00B42A8D">
            <w:pPr>
              <w:spacing w:after="0" w:line="240" w:lineRule="auto"/>
              <w:rPr>
                <w:rFonts w:cs="Arial"/>
              </w:rPr>
            </w:pPr>
          </w:p>
        </w:tc>
        <w:tc>
          <w:tcPr>
            <w:tcW w:w="149" w:type="dxa"/>
          </w:tcPr>
          <w:p w14:paraId="64255B82" w14:textId="77777777" w:rsidR="004A4BFC" w:rsidRPr="000C3899" w:rsidRDefault="004A4BFC" w:rsidP="00B42A8D">
            <w:pPr>
              <w:pStyle w:val="EmptyCellLayoutStyle"/>
              <w:spacing w:after="0" w:line="240" w:lineRule="auto"/>
              <w:rPr>
                <w:rFonts w:ascii="Arial" w:hAnsi="Arial" w:cs="Arial"/>
              </w:rPr>
            </w:pPr>
          </w:p>
        </w:tc>
      </w:tr>
      <w:tr w:rsidR="004A4BFC" w:rsidRPr="000C3899" w14:paraId="728F09E9" w14:textId="77777777" w:rsidTr="00B42A8D">
        <w:trPr>
          <w:trHeight w:val="80"/>
        </w:trPr>
        <w:tc>
          <w:tcPr>
            <w:tcW w:w="54" w:type="dxa"/>
          </w:tcPr>
          <w:p w14:paraId="61733DD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D18F345" w14:textId="77777777" w:rsidR="004A4BFC" w:rsidRPr="000C3899" w:rsidRDefault="004A4BFC" w:rsidP="00B42A8D">
            <w:pPr>
              <w:pStyle w:val="EmptyCellLayoutStyle"/>
              <w:spacing w:after="0" w:line="240" w:lineRule="auto"/>
              <w:rPr>
                <w:rFonts w:ascii="Arial" w:hAnsi="Arial" w:cs="Arial"/>
              </w:rPr>
            </w:pPr>
          </w:p>
        </w:tc>
        <w:tc>
          <w:tcPr>
            <w:tcW w:w="149" w:type="dxa"/>
          </w:tcPr>
          <w:p w14:paraId="61396971" w14:textId="77777777" w:rsidR="004A4BFC" w:rsidRPr="000C3899" w:rsidRDefault="004A4BFC" w:rsidP="00B42A8D">
            <w:pPr>
              <w:pStyle w:val="EmptyCellLayoutStyle"/>
              <w:spacing w:after="0" w:line="240" w:lineRule="auto"/>
              <w:rPr>
                <w:rFonts w:ascii="Arial" w:hAnsi="Arial" w:cs="Arial"/>
              </w:rPr>
            </w:pPr>
          </w:p>
        </w:tc>
      </w:tr>
    </w:tbl>
    <w:p w14:paraId="747C2521" w14:textId="77777777" w:rsidR="004A4BFC" w:rsidRPr="000C3899" w:rsidRDefault="004A4BFC" w:rsidP="004A4BFC">
      <w:pPr>
        <w:spacing w:after="0" w:line="240" w:lineRule="auto"/>
        <w:rPr>
          <w:rFonts w:cs="Arial"/>
        </w:rPr>
      </w:pPr>
    </w:p>
    <w:p w14:paraId="59A95BF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Espaço Livre de Armazenamento Padrão</w:t>
      </w:r>
    </w:p>
    <w:p w14:paraId="513B2CF6"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relata um aviso quando o espaço livre disponível para o armazenamento de instância padrão está abaixo da configuração de Limite de Aviso, expressa como um percentual da soma do tamanho estimado da pasta de armazenamento padrão (Data Directory) e do espaço livre em disco. O monitor relatará um alerta crítico quando o espaço disponível estiver abaixo do Limite Crítico. O monitor não leva em conta os bancos de dados nem as partições localizadas em pastas diferentes da pasta de armazenamento padrão (Data Directory).</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009A85B9" w14:textId="77777777" w:rsidTr="00B42A8D">
        <w:trPr>
          <w:trHeight w:val="54"/>
        </w:trPr>
        <w:tc>
          <w:tcPr>
            <w:tcW w:w="54" w:type="dxa"/>
          </w:tcPr>
          <w:p w14:paraId="6638C5B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B05C9FC" w14:textId="77777777" w:rsidR="004A4BFC" w:rsidRPr="000C3899" w:rsidRDefault="004A4BFC" w:rsidP="00B42A8D">
            <w:pPr>
              <w:pStyle w:val="EmptyCellLayoutStyle"/>
              <w:spacing w:after="0" w:line="240" w:lineRule="auto"/>
              <w:rPr>
                <w:rFonts w:ascii="Arial" w:hAnsi="Arial" w:cs="Arial"/>
              </w:rPr>
            </w:pPr>
          </w:p>
        </w:tc>
        <w:tc>
          <w:tcPr>
            <w:tcW w:w="149" w:type="dxa"/>
          </w:tcPr>
          <w:p w14:paraId="18228D7C" w14:textId="77777777" w:rsidR="004A4BFC" w:rsidRPr="000C3899" w:rsidRDefault="004A4BFC" w:rsidP="00B42A8D">
            <w:pPr>
              <w:pStyle w:val="EmptyCellLayoutStyle"/>
              <w:spacing w:after="0" w:line="240" w:lineRule="auto"/>
              <w:rPr>
                <w:rFonts w:ascii="Arial" w:hAnsi="Arial" w:cs="Arial"/>
              </w:rPr>
            </w:pPr>
          </w:p>
        </w:tc>
      </w:tr>
      <w:tr w:rsidR="004A4BFC" w:rsidRPr="000C3899" w14:paraId="72EFCA52" w14:textId="77777777" w:rsidTr="00B42A8D">
        <w:tc>
          <w:tcPr>
            <w:tcW w:w="54" w:type="dxa"/>
          </w:tcPr>
          <w:p w14:paraId="4308BC1C"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Crítico se o contador de desempenho Espaço Livre da Instância do AS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0C3899" w:rsidRDefault="004A4BFC" w:rsidP="00B42A8D">
                  <w:pPr>
                    <w:spacing w:after="0" w:line="240" w:lineRule="auto"/>
                    <w:rPr>
                      <w:rFonts w:cs="Arial"/>
                    </w:rPr>
                  </w:pPr>
                  <w:r w:rsidRPr="000C3899">
                    <w:rPr>
                      <w:rFonts w:eastAsia="Arial" w:cs="Arial"/>
                      <w:color w:val="000000"/>
                      <w:lang w:val="pt-BR" w:bidi="pt-BR"/>
                    </w:rPr>
                    <w:t>5</w:t>
                  </w:r>
                </w:p>
              </w:tc>
            </w:tr>
            <w:tr w:rsidR="004A4BFC" w:rsidRPr="000C3899"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0C3899" w:rsidRDefault="004A4BFC" w:rsidP="00B42A8D">
                  <w:pPr>
                    <w:spacing w:after="0" w:line="240" w:lineRule="auto"/>
                    <w:rPr>
                      <w:rFonts w:cs="Arial"/>
                    </w:rPr>
                  </w:pPr>
                </w:p>
              </w:tc>
            </w:tr>
            <w:tr w:rsidR="004A4BFC" w:rsidRPr="000C3899"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Aviso se o contador de desempenho Espaço Livre da Instância do AS (%) estiver abaixo do limite, mas ainda for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bl>
          <w:p w14:paraId="14B39B06" w14:textId="77777777" w:rsidR="004A4BFC" w:rsidRPr="000C3899" w:rsidRDefault="004A4BFC" w:rsidP="00B42A8D">
            <w:pPr>
              <w:spacing w:after="0" w:line="240" w:lineRule="auto"/>
              <w:rPr>
                <w:rFonts w:cs="Arial"/>
              </w:rPr>
            </w:pPr>
          </w:p>
        </w:tc>
        <w:tc>
          <w:tcPr>
            <w:tcW w:w="149" w:type="dxa"/>
          </w:tcPr>
          <w:p w14:paraId="494EE68F" w14:textId="77777777" w:rsidR="004A4BFC" w:rsidRPr="000C3899" w:rsidRDefault="004A4BFC" w:rsidP="00B42A8D">
            <w:pPr>
              <w:pStyle w:val="EmptyCellLayoutStyle"/>
              <w:spacing w:after="0" w:line="240" w:lineRule="auto"/>
              <w:rPr>
                <w:rFonts w:ascii="Arial" w:hAnsi="Arial" w:cs="Arial"/>
              </w:rPr>
            </w:pPr>
          </w:p>
        </w:tc>
      </w:tr>
      <w:tr w:rsidR="004A4BFC" w:rsidRPr="000C3899" w14:paraId="7B8EB0EA" w14:textId="77777777" w:rsidTr="00B42A8D">
        <w:trPr>
          <w:trHeight w:val="80"/>
        </w:trPr>
        <w:tc>
          <w:tcPr>
            <w:tcW w:w="54" w:type="dxa"/>
          </w:tcPr>
          <w:p w14:paraId="7431ABD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09A4148" w14:textId="77777777" w:rsidR="004A4BFC" w:rsidRPr="000C3899" w:rsidRDefault="004A4BFC" w:rsidP="00B42A8D">
            <w:pPr>
              <w:pStyle w:val="EmptyCellLayoutStyle"/>
              <w:spacing w:after="0" w:line="240" w:lineRule="auto"/>
              <w:rPr>
                <w:rFonts w:ascii="Arial" w:hAnsi="Arial" w:cs="Arial"/>
              </w:rPr>
            </w:pPr>
          </w:p>
        </w:tc>
        <w:tc>
          <w:tcPr>
            <w:tcW w:w="149" w:type="dxa"/>
          </w:tcPr>
          <w:p w14:paraId="28C72978" w14:textId="77777777" w:rsidR="004A4BFC" w:rsidRPr="000C3899" w:rsidRDefault="004A4BFC" w:rsidP="00B42A8D">
            <w:pPr>
              <w:pStyle w:val="EmptyCellLayoutStyle"/>
              <w:spacing w:after="0" w:line="240" w:lineRule="auto"/>
              <w:rPr>
                <w:rFonts w:ascii="Arial" w:hAnsi="Arial" w:cs="Arial"/>
              </w:rPr>
            </w:pPr>
          </w:p>
        </w:tc>
      </w:tr>
    </w:tbl>
    <w:p w14:paraId="2C25F66C" w14:textId="77777777" w:rsidR="004A4BFC" w:rsidRPr="000C3899" w:rsidRDefault="004A4BFC" w:rsidP="004A4BFC">
      <w:pPr>
        <w:spacing w:after="0" w:line="240" w:lineRule="auto"/>
        <w:rPr>
          <w:rFonts w:cs="Arial"/>
        </w:rPr>
      </w:pPr>
    </w:p>
    <w:p w14:paraId="476B58F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Estado do Serviço</w:t>
      </w:r>
    </w:p>
    <w:p w14:paraId="7C41ADE2"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 quando o serviço Windows da instância do SSAS não está em um estado de execução por uma duração maior que o limite configurado.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0C3899" w14:paraId="00967CF3" w14:textId="77777777" w:rsidTr="00B42A8D">
        <w:trPr>
          <w:trHeight w:val="54"/>
        </w:trPr>
        <w:tc>
          <w:tcPr>
            <w:tcW w:w="54" w:type="dxa"/>
          </w:tcPr>
          <w:p w14:paraId="7EB8BE5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06B30EE" w14:textId="77777777" w:rsidR="004A4BFC" w:rsidRPr="000C3899" w:rsidRDefault="004A4BFC" w:rsidP="00B42A8D">
            <w:pPr>
              <w:pStyle w:val="EmptyCellLayoutStyle"/>
              <w:spacing w:after="0" w:line="240" w:lineRule="auto"/>
              <w:rPr>
                <w:rFonts w:ascii="Arial" w:hAnsi="Arial" w:cs="Arial"/>
              </w:rPr>
            </w:pPr>
          </w:p>
        </w:tc>
        <w:tc>
          <w:tcPr>
            <w:tcW w:w="149" w:type="dxa"/>
          </w:tcPr>
          <w:p w14:paraId="7B40D0C8" w14:textId="77777777" w:rsidR="004A4BFC" w:rsidRPr="000C3899" w:rsidRDefault="004A4BFC" w:rsidP="00B42A8D">
            <w:pPr>
              <w:pStyle w:val="EmptyCellLayoutStyle"/>
              <w:spacing w:after="0" w:line="240" w:lineRule="auto"/>
              <w:rPr>
                <w:rFonts w:ascii="Arial" w:hAnsi="Arial" w:cs="Arial"/>
              </w:rPr>
            </w:pPr>
          </w:p>
        </w:tc>
      </w:tr>
      <w:tr w:rsidR="004A4BFC" w:rsidRPr="000C3899" w14:paraId="14F94E1A" w14:textId="77777777" w:rsidTr="00B42A8D">
        <w:tc>
          <w:tcPr>
            <w:tcW w:w="54" w:type="dxa"/>
          </w:tcPr>
          <w:p w14:paraId="2844262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959"/>
              <w:gridCol w:w="2711"/>
            </w:tblGrid>
            <w:tr w:rsidR="004A4BFC" w:rsidRPr="000C3899"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0C3899" w:rsidRDefault="004A4BFC" w:rsidP="00B42A8D">
                  <w:pPr>
                    <w:spacing w:after="0" w:line="240" w:lineRule="auto"/>
                    <w:rPr>
                      <w:rFonts w:cs="Arial"/>
                    </w:rPr>
                  </w:pPr>
                  <w:r w:rsidRPr="000C3899">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0C3899" w:rsidRDefault="004A4BFC" w:rsidP="00B42A8D">
                  <w:pPr>
                    <w:spacing w:after="0" w:line="240" w:lineRule="auto"/>
                    <w:rPr>
                      <w:rFonts w:cs="Arial"/>
                    </w:rPr>
                  </w:pPr>
                  <w:r w:rsidRPr="000C3899">
                    <w:rPr>
                      <w:rFonts w:eastAsia="Arial" w:cs="Arial"/>
                      <w:color w:val="000000"/>
                      <w:lang w:val="pt-BR" w:bidi="pt-BR"/>
                    </w:rPr>
                    <w:t>Este valor só pode ser definido como 'True' ou 'False'. Se for definido como 'False', os alertas serão disparados independentemente do tipo de inicialização definido.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0C3899" w:rsidRDefault="004A4BFC" w:rsidP="00B42A8D">
                  <w:pPr>
                    <w:spacing w:after="0" w:line="240" w:lineRule="auto"/>
                    <w:rPr>
                      <w:rFonts w:cs="Arial"/>
                    </w:rPr>
                  </w:pPr>
                  <w:r w:rsidRPr="000C3899">
                    <w:rPr>
                      <w:rFonts w:eastAsia="Arial" w:cs="Arial"/>
                      <w:color w:val="000000"/>
                      <w:lang w:val="pt-BR" w:bidi="pt-BR"/>
                    </w:rPr>
                    <w:t>true</w:t>
                  </w:r>
                </w:p>
              </w:tc>
            </w:tr>
            <w:tr w:rsidR="004A4BFC" w:rsidRPr="000C3899"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0C3899" w:rsidRDefault="004A4BFC" w:rsidP="00B42A8D">
                  <w:pPr>
                    <w:spacing w:after="0" w:line="240" w:lineRule="auto"/>
                    <w:rPr>
                      <w:rFonts w:cs="Arial"/>
                    </w:rPr>
                  </w:pPr>
                  <w:r w:rsidRPr="000C3899">
                    <w:rPr>
                      <w:rFonts w:eastAsia="Arial" w:cs="Arial"/>
                      <w:color w:val="000000"/>
                      <w:lang w:val="pt-BR" w:bidi="pt-BR"/>
                    </w:rPr>
                    <w:t>60</w:t>
                  </w:r>
                </w:p>
              </w:tc>
            </w:tr>
            <w:tr w:rsidR="004A4BFC" w:rsidRPr="000C3899"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se o número de falhas de verificação posteriores for maior ou igual ao Número Mínimo de Verificações.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0C3899" w:rsidRDefault="004A4BFC" w:rsidP="00B42A8D">
                  <w:pPr>
                    <w:spacing w:after="0" w:line="240" w:lineRule="auto"/>
                    <w:rPr>
                      <w:rFonts w:cs="Arial"/>
                    </w:rPr>
                  </w:pPr>
                  <w:r w:rsidRPr="000C3899">
                    <w:rPr>
                      <w:rFonts w:eastAsia="Arial" w:cs="Arial"/>
                      <w:color w:val="000000"/>
                      <w:lang w:val="pt-BR" w:bidi="pt-BR"/>
                    </w:rPr>
                    <w:t>15</w:t>
                  </w:r>
                </w:p>
              </w:tc>
            </w:tr>
            <w:tr w:rsidR="004A4BFC" w:rsidRPr="000C3899"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0C3899" w:rsidRDefault="004A4BFC" w:rsidP="00B42A8D">
                  <w:pPr>
                    <w:spacing w:after="0" w:line="240" w:lineRule="auto"/>
                    <w:rPr>
                      <w:rFonts w:cs="Arial"/>
                    </w:rPr>
                  </w:pPr>
                </w:p>
              </w:tc>
            </w:tr>
            <w:tr w:rsidR="004A4BFC" w:rsidRPr="000C3899"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Especifica o tempo em que o fluxo de trabalho pode ser </w:t>
                  </w:r>
                  <w:r w:rsidRPr="000C3899">
                    <w:rPr>
                      <w:rFonts w:eastAsia="Arial" w:cs="Arial"/>
                      <w:color w:val="000000"/>
                      <w:lang w:val="pt-BR" w:bidi="pt-BR"/>
                    </w:rPr>
                    <w:lastRenderedPageBreak/>
                    <w:t>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300</w:t>
                  </w:r>
                </w:p>
              </w:tc>
            </w:tr>
          </w:tbl>
          <w:p w14:paraId="5B65D075" w14:textId="77777777" w:rsidR="004A4BFC" w:rsidRPr="000C3899" w:rsidRDefault="004A4BFC" w:rsidP="00B42A8D">
            <w:pPr>
              <w:spacing w:after="0" w:line="240" w:lineRule="auto"/>
              <w:rPr>
                <w:rFonts w:cs="Arial"/>
              </w:rPr>
            </w:pPr>
          </w:p>
        </w:tc>
        <w:tc>
          <w:tcPr>
            <w:tcW w:w="149" w:type="dxa"/>
          </w:tcPr>
          <w:p w14:paraId="6BFAF0EB" w14:textId="77777777" w:rsidR="004A4BFC" w:rsidRPr="000C3899" w:rsidRDefault="004A4BFC" w:rsidP="00B42A8D">
            <w:pPr>
              <w:pStyle w:val="EmptyCellLayoutStyle"/>
              <w:spacing w:after="0" w:line="240" w:lineRule="auto"/>
              <w:rPr>
                <w:rFonts w:ascii="Arial" w:hAnsi="Arial" w:cs="Arial"/>
              </w:rPr>
            </w:pPr>
          </w:p>
        </w:tc>
      </w:tr>
      <w:tr w:rsidR="004A4BFC" w:rsidRPr="000C3899" w14:paraId="522C4974" w14:textId="77777777" w:rsidTr="00B42A8D">
        <w:trPr>
          <w:trHeight w:val="80"/>
        </w:trPr>
        <w:tc>
          <w:tcPr>
            <w:tcW w:w="54" w:type="dxa"/>
          </w:tcPr>
          <w:p w14:paraId="3B35F01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F49A357" w14:textId="77777777" w:rsidR="004A4BFC" w:rsidRPr="000C3899" w:rsidRDefault="004A4BFC" w:rsidP="00B42A8D">
            <w:pPr>
              <w:pStyle w:val="EmptyCellLayoutStyle"/>
              <w:spacing w:after="0" w:line="240" w:lineRule="auto"/>
              <w:rPr>
                <w:rFonts w:ascii="Arial" w:hAnsi="Arial" w:cs="Arial"/>
              </w:rPr>
            </w:pPr>
          </w:p>
        </w:tc>
        <w:tc>
          <w:tcPr>
            <w:tcW w:w="149" w:type="dxa"/>
          </w:tcPr>
          <w:p w14:paraId="670BFE6B" w14:textId="77777777" w:rsidR="004A4BFC" w:rsidRPr="000C3899" w:rsidRDefault="004A4BFC" w:rsidP="00B42A8D">
            <w:pPr>
              <w:pStyle w:val="EmptyCellLayoutStyle"/>
              <w:spacing w:after="0" w:line="240" w:lineRule="auto"/>
              <w:rPr>
                <w:rFonts w:ascii="Arial" w:hAnsi="Arial" w:cs="Arial"/>
              </w:rPr>
            </w:pPr>
          </w:p>
        </w:tc>
      </w:tr>
    </w:tbl>
    <w:p w14:paraId="080AC747" w14:textId="77777777" w:rsidR="004A4BFC" w:rsidRPr="000C3899" w:rsidRDefault="004A4BFC" w:rsidP="004A4BFC">
      <w:pPr>
        <w:spacing w:after="0" w:line="240" w:lineRule="auto"/>
        <w:rPr>
          <w:rFonts w:cs="Arial"/>
        </w:rPr>
      </w:pPr>
    </w:p>
    <w:p w14:paraId="208BA3F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Conflito de Configuração da Memória com o SQL Server</w:t>
      </w:r>
    </w:p>
    <w:p w14:paraId="281F1FC4" w14:textId="1B20F1D7" w:rsidR="004A4BFC" w:rsidRPr="000C3899" w:rsidRDefault="004A4BFC" w:rsidP="004A4BFC">
      <w:pPr>
        <w:spacing w:after="0" w:line="240" w:lineRule="auto"/>
        <w:rPr>
          <w:rFonts w:cs="Arial"/>
        </w:rPr>
      </w:pPr>
      <w:r w:rsidRPr="000C3899">
        <w:rPr>
          <w:rFonts w:eastAsia="Arial" w:cs="Arial"/>
          <w:color w:val="000000"/>
          <w:lang w:val="pt-BR" w:bidi="pt-BR"/>
        </w:rPr>
        <w:t>O monitor alertará se houver um processo do mecanismo de banco de dados relacional do SQL Server em execução no servidor e se a configuração de Limite de Memória Total da instância do SSAS é maior que o limite especificado, a fim de garantir que o processo do SQL Server tem memória suficiente.</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5AE1DDBB" w14:textId="77777777" w:rsidTr="00B42A8D">
        <w:trPr>
          <w:trHeight w:val="54"/>
        </w:trPr>
        <w:tc>
          <w:tcPr>
            <w:tcW w:w="54" w:type="dxa"/>
          </w:tcPr>
          <w:p w14:paraId="4D12698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667839C" w14:textId="77777777" w:rsidR="004A4BFC" w:rsidRPr="000C3899" w:rsidRDefault="004A4BFC" w:rsidP="00B42A8D">
            <w:pPr>
              <w:pStyle w:val="EmptyCellLayoutStyle"/>
              <w:spacing w:after="0" w:line="240" w:lineRule="auto"/>
              <w:rPr>
                <w:rFonts w:ascii="Arial" w:hAnsi="Arial" w:cs="Arial"/>
              </w:rPr>
            </w:pPr>
          </w:p>
        </w:tc>
        <w:tc>
          <w:tcPr>
            <w:tcW w:w="149" w:type="dxa"/>
          </w:tcPr>
          <w:p w14:paraId="5C30E584" w14:textId="77777777" w:rsidR="004A4BFC" w:rsidRPr="000C3899" w:rsidRDefault="004A4BFC" w:rsidP="00B42A8D">
            <w:pPr>
              <w:pStyle w:val="EmptyCellLayoutStyle"/>
              <w:spacing w:after="0" w:line="240" w:lineRule="auto"/>
              <w:rPr>
                <w:rFonts w:ascii="Arial" w:hAnsi="Arial" w:cs="Arial"/>
              </w:rPr>
            </w:pPr>
          </w:p>
        </w:tc>
      </w:tr>
      <w:tr w:rsidR="004A4BFC" w:rsidRPr="000C3899" w14:paraId="773D48B9" w14:textId="77777777" w:rsidTr="00B42A8D">
        <w:tc>
          <w:tcPr>
            <w:tcW w:w="54" w:type="dxa"/>
          </w:tcPr>
          <w:p w14:paraId="2604348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0C3899" w:rsidRDefault="004A4BFC" w:rsidP="00B42A8D">
                  <w:pPr>
                    <w:spacing w:after="0" w:line="240" w:lineRule="auto"/>
                    <w:rPr>
                      <w:rFonts w:cs="Arial"/>
                    </w:rPr>
                  </w:pPr>
                  <w:r w:rsidRPr="000C3899">
                    <w:rPr>
                      <w:rFonts w:eastAsia="Arial" w:cs="Arial"/>
                      <w:color w:val="000000"/>
                      <w:lang w:val="pt-BR" w:bidi="pt-BR"/>
                    </w:rPr>
                    <w:t>604800</w:t>
                  </w:r>
                </w:p>
              </w:tc>
            </w:tr>
            <w:tr w:rsidR="004A4BFC" w:rsidRPr="000C3899"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0C3899" w:rsidRDefault="004A4BFC" w:rsidP="00B42A8D">
                  <w:pPr>
                    <w:spacing w:after="0" w:line="240" w:lineRule="auto"/>
                    <w:rPr>
                      <w:rFonts w:cs="Arial"/>
                    </w:rPr>
                  </w:pPr>
                </w:p>
              </w:tc>
            </w:tr>
            <w:tr w:rsidR="004A4BFC" w:rsidRPr="000C3899"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se houver um processo do mecanismo de banco de dados relacional do SQL Server em execução no servidor e se a definição de configuração de Limite de Memória Total da instância do SSAS excede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0C3899" w:rsidRDefault="004A4BFC" w:rsidP="00B42A8D">
                  <w:pPr>
                    <w:spacing w:after="0" w:line="240" w:lineRule="auto"/>
                    <w:rPr>
                      <w:rFonts w:cs="Arial"/>
                    </w:rPr>
                  </w:pPr>
                  <w:r w:rsidRPr="000C3899">
                    <w:rPr>
                      <w:rFonts w:eastAsia="Arial" w:cs="Arial"/>
                      <w:color w:val="000000"/>
                      <w:lang w:val="pt-BR" w:bidi="pt-BR"/>
                    </w:rPr>
                    <w:t>40</w:t>
                  </w:r>
                </w:p>
              </w:tc>
            </w:tr>
          </w:tbl>
          <w:p w14:paraId="5DED606F" w14:textId="77777777" w:rsidR="004A4BFC" w:rsidRPr="000C3899" w:rsidRDefault="004A4BFC" w:rsidP="00B42A8D">
            <w:pPr>
              <w:spacing w:after="0" w:line="240" w:lineRule="auto"/>
              <w:rPr>
                <w:rFonts w:cs="Arial"/>
              </w:rPr>
            </w:pPr>
          </w:p>
        </w:tc>
        <w:tc>
          <w:tcPr>
            <w:tcW w:w="149" w:type="dxa"/>
          </w:tcPr>
          <w:p w14:paraId="76996ED1" w14:textId="77777777" w:rsidR="004A4BFC" w:rsidRPr="000C3899" w:rsidRDefault="004A4BFC" w:rsidP="00B42A8D">
            <w:pPr>
              <w:pStyle w:val="EmptyCellLayoutStyle"/>
              <w:spacing w:after="0" w:line="240" w:lineRule="auto"/>
              <w:rPr>
                <w:rFonts w:ascii="Arial" w:hAnsi="Arial" w:cs="Arial"/>
              </w:rPr>
            </w:pPr>
          </w:p>
        </w:tc>
      </w:tr>
      <w:tr w:rsidR="004A4BFC" w:rsidRPr="000C3899" w14:paraId="749AEDAF" w14:textId="77777777" w:rsidTr="00B42A8D">
        <w:trPr>
          <w:trHeight w:val="80"/>
        </w:trPr>
        <w:tc>
          <w:tcPr>
            <w:tcW w:w="54" w:type="dxa"/>
          </w:tcPr>
          <w:p w14:paraId="051BEAB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B07BADC" w14:textId="77777777" w:rsidR="004A4BFC" w:rsidRPr="000C3899" w:rsidRDefault="004A4BFC" w:rsidP="00B42A8D">
            <w:pPr>
              <w:pStyle w:val="EmptyCellLayoutStyle"/>
              <w:spacing w:after="0" w:line="240" w:lineRule="auto"/>
              <w:rPr>
                <w:rFonts w:ascii="Arial" w:hAnsi="Arial" w:cs="Arial"/>
              </w:rPr>
            </w:pPr>
          </w:p>
        </w:tc>
        <w:tc>
          <w:tcPr>
            <w:tcW w:w="149" w:type="dxa"/>
          </w:tcPr>
          <w:p w14:paraId="129837A2" w14:textId="77777777" w:rsidR="004A4BFC" w:rsidRPr="000C3899" w:rsidRDefault="004A4BFC" w:rsidP="00B42A8D">
            <w:pPr>
              <w:pStyle w:val="EmptyCellLayoutStyle"/>
              <w:spacing w:after="0" w:line="240" w:lineRule="auto"/>
              <w:rPr>
                <w:rFonts w:ascii="Arial" w:hAnsi="Arial" w:cs="Arial"/>
              </w:rPr>
            </w:pPr>
          </w:p>
        </w:tc>
      </w:tr>
    </w:tbl>
    <w:p w14:paraId="769D3660" w14:textId="77777777" w:rsidR="004A4BFC" w:rsidRPr="000C3899" w:rsidRDefault="004A4BFC" w:rsidP="004A4BFC">
      <w:pPr>
        <w:spacing w:after="0" w:line="240" w:lineRule="auto"/>
        <w:rPr>
          <w:rFonts w:cs="Arial"/>
        </w:rPr>
      </w:pPr>
    </w:p>
    <w:p w14:paraId="083BFEF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Tamanho da Fila de Trabalhos de E/S do Pool de Processamento</w:t>
      </w:r>
    </w:p>
    <w:p w14:paraId="00B1B1A3"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 quando o tamanho da fila de trabalhos de E/S do pool de processamento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7A74F6B8" w14:textId="77777777" w:rsidTr="00B42A8D">
        <w:trPr>
          <w:trHeight w:val="54"/>
        </w:trPr>
        <w:tc>
          <w:tcPr>
            <w:tcW w:w="54" w:type="dxa"/>
          </w:tcPr>
          <w:p w14:paraId="3BF8748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59A8535" w14:textId="77777777" w:rsidR="004A4BFC" w:rsidRPr="000C3899" w:rsidRDefault="004A4BFC" w:rsidP="00B42A8D">
            <w:pPr>
              <w:pStyle w:val="EmptyCellLayoutStyle"/>
              <w:spacing w:after="0" w:line="240" w:lineRule="auto"/>
              <w:rPr>
                <w:rFonts w:ascii="Arial" w:hAnsi="Arial" w:cs="Arial"/>
              </w:rPr>
            </w:pPr>
          </w:p>
        </w:tc>
        <w:tc>
          <w:tcPr>
            <w:tcW w:w="149" w:type="dxa"/>
          </w:tcPr>
          <w:p w14:paraId="53F5095C" w14:textId="77777777" w:rsidR="004A4BFC" w:rsidRPr="000C3899" w:rsidRDefault="004A4BFC" w:rsidP="00B42A8D">
            <w:pPr>
              <w:pStyle w:val="EmptyCellLayoutStyle"/>
              <w:spacing w:after="0" w:line="240" w:lineRule="auto"/>
              <w:rPr>
                <w:rFonts w:ascii="Arial" w:hAnsi="Arial" w:cs="Arial"/>
              </w:rPr>
            </w:pPr>
          </w:p>
        </w:tc>
      </w:tr>
      <w:tr w:rsidR="004A4BFC" w:rsidRPr="000C3899" w14:paraId="560FA559" w14:textId="77777777" w:rsidTr="00B42A8D">
        <w:tc>
          <w:tcPr>
            <w:tcW w:w="54" w:type="dxa"/>
          </w:tcPr>
          <w:p w14:paraId="7429EB0D"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O intervalo de tempo recorrente em segundos no </w:t>
                  </w:r>
                  <w:r w:rsidRPr="000C389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900</w:t>
                  </w:r>
                </w:p>
              </w:tc>
            </w:tr>
            <w:tr w:rsidR="004A4BFC" w:rsidRPr="000C3899"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0C3899" w:rsidRDefault="004A4BFC" w:rsidP="00B42A8D">
                  <w:pPr>
                    <w:spacing w:after="0" w:line="240" w:lineRule="auto"/>
                    <w:rPr>
                      <w:rFonts w:cs="Arial"/>
                    </w:rPr>
                  </w:pPr>
                </w:p>
              </w:tc>
            </w:tr>
            <w:tr w:rsidR="004A4BFC" w:rsidRPr="000C3899"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0C3899" w:rsidRDefault="004A4BFC" w:rsidP="00B42A8D">
                  <w:pPr>
                    <w:spacing w:after="0" w:line="240" w:lineRule="auto"/>
                    <w:rPr>
                      <w:rFonts w:cs="Arial"/>
                    </w:rPr>
                  </w:pPr>
                  <w:r w:rsidRPr="000C3899">
                    <w:rPr>
                      <w:rFonts w:eastAsia="Arial" w:cs="Arial"/>
                      <w:color w:val="000000"/>
                      <w:lang w:val="pt-BR" w:bidi="pt-BR"/>
                    </w:rPr>
                    <w:t>0</w:t>
                  </w:r>
                </w:p>
              </w:tc>
            </w:tr>
          </w:tbl>
          <w:p w14:paraId="6E481BDF" w14:textId="77777777" w:rsidR="004A4BFC" w:rsidRPr="000C3899" w:rsidRDefault="004A4BFC" w:rsidP="00B42A8D">
            <w:pPr>
              <w:spacing w:after="0" w:line="240" w:lineRule="auto"/>
              <w:rPr>
                <w:rFonts w:cs="Arial"/>
              </w:rPr>
            </w:pPr>
          </w:p>
        </w:tc>
        <w:tc>
          <w:tcPr>
            <w:tcW w:w="149" w:type="dxa"/>
          </w:tcPr>
          <w:p w14:paraId="5F62381D" w14:textId="77777777" w:rsidR="004A4BFC" w:rsidRPr="000C3899" w:rsidRDefault="004A4BFC" w:rsidP="00B42A8D">
            <w:pPr>
              <w:pStyle w:val="EmptyCellLayoutStyle"/>
              <w:spacing w:after="0" w:line="240" w:lineRule="auto"/>
              <w:rPr>
                <w:rFonts w:ascii="Arial" w:hAnsi="Arial" w:cs="Arial"/>
              </w:rPr>
            </w:pPr>
          </w:p>
        </w:tc>
      </w:tr>
      <w:tr w:rsidR="004A4BFC" w:rsidRPr="000C3899" w14:paraId="71DFC3E9" w14:textId="77777777" w:rsidTr="00B42A8D">
        <w:trPr>
          <w:trHeight w:val="80"/>
        </w:trPr>
        <w:tc>
          <w:tcPr>
            <w:tcW w:w="54" w:type="dxa"/>
          </w:tcPr>
          <w:p w14:paraId="314727F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1D5FAE4" w14:textId="77777777" w:rsidR="004A4BFC" w:rsidRPr="000C3899" w:rsidRDefault="004A4BFC" w:rsidP="00B42A8D">
            <w:pPr>
              <w:pStyle w:val="EmptyCellLayoutStyle"/>
              <w:spacing w:after="0" w:line="240" w:lineRule="auto"/>
              <w:rPr>
                <w:rFonts w:ascii="Arial" w:hAnsi="Arial" w:cs="Arial"/>
              </w:rPr>
            </w:pPr>
          </w:p>
        </w:tc>
        <w:tc>
          <w:tcPr>
            <w:tcW w:w="149" w:type="dxa"/>
          </w:tcPr>
          <w:p w14:paraId="5906B878" w14:textId="77777777" w:rsidR="004A4BFC" w:rsidRPr="000C3899" w:rsidRDefault="004A4BFC" w:rsidP="00B42A8D">
            <w:pPr>
              <w:pStyle w:val="EmptyCellLayoutStyle"/>
              <w:spacing w:after="0" w:line="240" w:lineRule="auto"/>
              <w:rPr>
                <w:rFonts w:ascii="Arial" w:hAnsi="Arial" w:cs="Arial"/>
              </w:rPr>
            </w:pPr>
          </w:p>
        </w:tc>
      </w:tr>
    </w:tbl>
    <w:p w14:paraId="306BA633" w14:textId="77777777" w:rsidR="004A4BFC" w:rsidRPr="000C3899" w:rsidRDefault="004A4BFC" w:rsidP="004A4BFC">
      <w:pPr>
        <w:spacing w:after="0" w:line="240" w:lineRule="auto"/>
        <w:rPr>
          <w:rFonts w:cs="Arial"/>
        </w:rPr>
      </w:pPr>
    </w:p>
    <w:p w14:paraId="2CD3C36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Tamanho da Fila de Trabalhos do Pool de Processamento</w:t>
      </w:r>
    </w:p>
    <w:p w14:paraId="52FB1357"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 quando o tamanho da fila de trabalhos do pool de processamento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3D79D355" w14:textId="77777777" w:rsidTr="00B42A8D">
        <w:trPr>
          <w:trHeight w:val="54"/>
        </w:trPr>
        <w:tc>
          <w:tcPr>
            <w:tcW w:w="54" w:type="dxa"/>
          </w:tcPr>
          <w:p w14:paraId="0521C5C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BAE111A" w14:textId="77777777" w:rsidR="004A4BFC" w:rsidRPr="000C3899" w:rsidRDefault="004A4BFC" w:rsidP="00B42A8D">
            <w:pPr>
              <w:pStyle w:val="EmptyCellLayoutStyle"/>
              <w:spacing w:after="0" w:line="240" w:lineRule="auto"/>
              <w:rPr>
                <w:rFonts w:ascii="Arial" w:hAnsi="Arial" w:cs="Arial"/>
              </w:rPr>
            </w:pPr>
          </w:p>
        </w:tc>
        <w:tc>
          <w:tcPr>
            <w:tcW w:w="149" w:type="dxa"/>
          </w:tcPr>
          <w:p w14:paraId="5FD30529" w14:textId="77777777" w:rsidR="004A4BFC" w:rsidRPr="000C3899" w:rsidRDefault="004A4BFC" w:rsidP="00B42A8D">
            <w:pPr>
              <w:pStyle w:val="EmptyCellLayoutStyle"/>
              <w:spacing w:after="0" w:line="240" w:lineRule="auto"/>
              <w:rPr>
                <w:rFonts w:ascii="Arial" w:hAnsi="Arial" w:cs="Arial"/>
              </w:rPr>
            </w:pPr>
          </w:p>
        </w:tc>
      </w:tr>
      <w:tr w:rsidR="004A4BFC" w:rsidRPr="000C3899" w14:paraId="607CD859" w14:textId="77777777" w:rsidTr="00B42A8D">
        <w:tc>
          <w:tcPr>
            <w:tcW w:w="54" w:type="dxa"/>
          </w:tcPr>
          <w:p w14:paraId="05AD2AC4"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0C3899" w:rsidRDefault="004A4BFC" w:rsidP="00B42A8D">
                  <w:pPr>
                    <w:spacing w:after="0" w:line="240" w:lineRule="auto"/>
                    <w:rPr>
                      <w:rFonts w:cs="Arial"/>
                    </w:rPr>
                  </w:pPr>
                </w:p>
              </w:tc>
            </w:tr>
            <w:tr w:rsidR="004A4BFC" w:rsidRPr="000C3899"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Especifica o tempo em que o fluxo de trabalho pode ser executado antes de ser </w:t>
                  </w:r>
                  <w:r w:rsidRPr="000C3899">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300</w:t>
                  </w:r>
                </w:p>
              </w:tc>
            </w:tr>
            <w:tr w:rsidR="004A4BFC" w:rsidRPr="000C3899"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0C3899" w:rsidRDefault="004A4BFC" w:rsidP="00B42A8D">
                  <w:pPr>
                    <w:spacing w:after="0" w:line="240" w:lineRule="auto"/>
                    <w:rPr>
                      <w:rFonts w:cs="Arial"/>
                    </w:rPr>
                  </w:pPr>
                  <w:r w:rsidRPr="000C3899">
                    <w:rPr>
                      <w:rFonts w:eastAsia="Arial" w:cs="Arial"/>
                      <w:color w:val="000000"/>
                      <w:lang w:val="pt-BR" w:bidi="pt-BR"/>
                    </w:rPr>
                    <w:t>0</w:t>
                  </w:r>
                </w:p>
              </w:tc>
            </w:tr>
          </w:tbl>
          <w:p w14:paraId="4CCBB3EC" w14:textId="77777777" w:rsidR="004A4BFC" w:rsidRPr="000C3899" w:rsidRDefault="004A4BFC" w:rsidP="00B42A8D">
            <w:pPr>
              <w:spacing w:after="0" w:line="240" w:lineRule="auto"/>
              <w:rPr>
                <w:rFonts w:cs="Arial"/>
              </w:rPr>
            </w:pPr>
          </w:p>
        </w:tc>
        <w:tc>
          <w:tcPr>
            <w:tcW w:w="149" w:type="dxa"/>
          </w:tcPr>
          <w:p w14:paraId="3DC24278" w14:textId="77777777" w:rsidR="004A4BFC" w:rsidRPr="000C3899" w:rsidRDefault="004A4BFC" w:rsidP="00B42A8D">
            <w:pPr>
              <w:pStyle w:val="EmptyCellLayoutStyle"/>
              <w:spacing w:after="0" w:line="240" w:lineRule="auto"/>
              <w:rPr>
                <w:rFonts w:ascii="Arial" w:hAnsi="Arial" w:cs="Arial"/>
              </w:rPr>
            </w:pPr>
          </w:p>
        </w:tc>
      </w:tr>
      <w:tr w:rsidR="004A4BFC" w:rsidRPr="000C3899" w14:paraId="3FD36E4E" w14:textId="77777777" w:rsidTr="00B42A8D">
        <w:trPr>
          <w:trHeight w:val="80"/>
        </w:trPr>
        <w:tc>
          <w:tcPr>
            <w:tcW w:w="54" w:type="dxa"/>
          </w:tcPr>
          <w:p w14:paraId="3084B79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E849703" w14:textId="77777777" w:rsidR="004A4BFC" w:rsidRPr="000C3899" w:rsidRDefault="004A4BFC" w:rsidP="00B42A8D">
            <w:pPr>
              <w:pStyle w:val="EmptyCellLayoutStyle"/>
              <w:spacing w:after="0" w:line="240" w:lineRule="auto"/>
              <w:rPr>
                <w:rFonts w:ascii="Arial" w:hAnsi="Arial" w:cs="Arial"/>
              </w:rPr>
            </w:pPr>
          </w:p>
        </w:tc>
        <w:tc>
          <w:tcPr>
            <w:tcW w:w="149" w:type="dxa"/>
          </w:tcPr>
          <w:p w14:paraId="6FA248E5" w14:textId="77777777" w:rsidR="004A4BFC" w:rsidRPr="000C3899" w:rsidRDefault="004A4BFC" w:rsidP="00B42A8D">
            <w:pPr>
              <w:pStyle w:val="EmptyCellLayoutStyle"/>
              <w:spacing w:after="0" w:line="240" w:lineRule="auto"/>
              <w:rPr>
                <w:rFonts w:ascii="Arial" w:hAnsi="Arial" w:cs="Arial"/>
              </w:rPr>
            </w:pPr>
          </w:p>
        </w:tc>
      </w:tr>
    </w:tbl>
    <w:p w14:paraId="2D3B7C94" w14:textId="77777777" w:rsidR="004A4BFC" w:rsidRPr="000C3899" w:rsidRDefault="004A4BFC" w:rsidP="004A4BFC">
      <w:pPr>
        <w:spacing w:after="0" w:line="240" w:lineRule="auto"/>
        <w:rPr>
          <w:rFonts w:cs="Arial"/>
        </w:rPr>
      </w:pPr>
    </w:p>
    <w:p w14:paraId="5E27163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Configuração de Limite de Memória Total</w:t>
      </w:r>
    </w:p>
    <w:p w14:paraId="1C8C8E75"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 quando o Limite de Memória Total configurado para a instância do SSAS excede o limite configurado, arriscando a alocação de memória física necessária para o sistema operacional realizar as funções essenciais, pelo menos 2 GB.</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4E44153A" w14:textId="77777777" w:rsidTr="00B42A8D">
        <w:trPr>
          <w:trHeight w:val="54"/>
        </w:trPr>
        <w:tc>
          <w:tcPr>
            <w:tcW w:w="54" w:type="dxa"/>
          </w:tcPr>
          <w:p w14:paraId="5741DAB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471ACBA" w14:textId="77777777" w:rsidR="004A4BFC" w:rsidRPr="000C3899" w:rsidRDefault="004A4BFC" w:rsidP="00B42A8D">
            <w:pPr>
              <w:pStyle w:val="EmptyCellLayoutStyle"/>
              <w:spacing w:after="0" w:line="240" w:lineRule="auto"/>
              <w:rPr>
                <w:rFonts w:ascii="Arial" w:hAnsi="Arial" w:cs="Arial"/>
              </w:rPr>
            </w:pPr>
          </w:p>
        </w:tc>
        <w:tc>
          <w:tcPr>
            <w:tcW w:w="149" w:type="dxa"/>
          </w:tcPr>
          <w:p w14:paraId="67FC1F27" w14:textId="77777777" w:rsidR="004A4BFC" w:rsidRPr="000C3899" w:rsidRDefault="004A4BFC" w:rsidP="00B42A8D">
            <w:pPr>
              <w:pStyle w:val="EmptyCellLayoutStyle"/>
              <w:spacing w:after="0" w:line="240" w:lineRule="auto"/>
              <w:rPr>
                <w:rFonts w:ascii="Arial" w:hAnsi="Arial" w:cs="Arial"/>
              </w:rPr>
            </w:pPr>
          </w:p>
        </w:tc>
      </w:tr>
      <w:tr w:rsidR="004A4BFC" w:rsidRPr="000C3899" w14:paraId="60728968" w14:textId="77777777" w:rsidTr="00B42A8D">
        <w:tc>
          <w:tcPr>
            <w:tcW w:w="54" w:type="dxa"/>
          </w:tcPr>
          <w:p w14:paraId="24EF27C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0C3899" w:rsidRDefault="004A4BFC" w:rsidP="00B42A8D">
                  <w:pPr>
                    <w:spacing w:after="0" w:line="240" w:lineRule="auto"/>
                    <w:rPr>
                      <w:rFonts w:cs="Arial"/>
                    </w:rPr>
                  </w:pPr>
                  <w:r w:rsidRPr="000C3899">
                    <w:rPr>
                      <w:rFonts w:eastAsia="Arial" w:cs="Arial"/>
                      <w:color w:val="000000"/>
                      <w:lang w:val="pt-BR" w:bidi="pt-BR"/>
                    </w:rPr>
                    <w:t>604800</w:t>
                  </w:r>
                </w:p>
              </w:tc>
            </w:tr>
            <w:tr w:rsidR="004A4BFC" w:rsidRPr="000C3899"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0C3899" w:rsidRDefault="004A4BFC" w:rsidP="00B42A8D">
                  <w:pPr>
                    <w:spacing w:after="0" w:line="240" w:lineRule="auto"/>
                    <w:rPr>
                      <w:rFonts w:cs="Arial"/>
                    </w:rPr>
                  </w:pPr>
                </w:p>
              </w:tc>
            </w:tr>
            <w:tr w:rsidR="004A4BFC" w:rsidRPr="000C3899"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0C3899" w:rsidRDefault="004A4BFC" w:rsidP="00B42A8D">
                  <w:pPr>
                    <w:spacing w:after="0" w:line="240" w:lineRule="auto"/>
                    <w:rPr>
                      <w:rFonts w:cs="Arial"/>
                    </w:rPr>
                  </w:pPr>
                  <w:r w:rsidRPr="000C3899">
                    <w:rPr>
                      <w:rFonts w:eastAsia="Arial" w:cs="Arial"/>
                      <w:color w:val="000000"/>
                      <w:lang w:val="pt-BR" w:bidi="pt-BR"/>
                    </w:rPr>
                    <w:t>O monitor alerta quando o Limite de Memória Total configurado para o sistema operacional excede o limite configurado, arriscando a alocação de memória física necessária para o sistema operacional realizar as funções essenciais, pelo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0C3899" w:rsidRDefault="004A4BFC" w:rsidP="00B42A8D">
                  <w:pPr>
                    <w:spacing w:after="0" w:line="240" w:lineRule="auto"/>
                    <w:rPr>
                      <w:rFonts w:cs="Arial"/>
                    </w:rPr>
                  </w:pPr>
                  <w:r w:rsidRPr="000C3899">
                    <w:rPr>
                      <w:rFonts w:eastAsia="Arial" w:cs="Arial"/>
                      <w:color w:val="000000"/>
                      <w:lang w:val="pt-BR" w:bidi="pt-BR"/>
                    </w:rPr>
                    <w:t>2</w:t>
                  </w:r>
                </w:p>
              </w:tc>
            </w:tr>
          </w:tbl>
          <w:p w14:paraId="531E0FDA" w14:textId="77777777" w:rsidR="004A4BFC" w:rsidRPr="000C3899" w:rsidRDefault="004A4BFC" w:rsidP="00B42A8D">
            <w:pPr>
              <w:spacing w:after="0" w:line="240" w:lineRule="auto"/>
              <w:rPr>
                <w:rFonts w:cs="Arial"/>
              </w:rPr>
            </w:pPr>
          </w:p>
        </w:tc>
        <w:tc>
          <w:tcPr>
            <w:tcW w:w="149" w:type="dxa"/>
          </w:tcPr>
          <w:p w14:paraId="4352F44A" w14:textId="77777777" w:rsidR="004A4BFC" w:rsidRPr="000C3899" w:rsidRDefault="004A4BFC" w:rsidP="00B42A8D">
            <w:pPr>
              <w:pStyle w:val="EmptyCellLayoutStyle"/>
              <w:spacing w:after="0" w:line="240" w:lineRule="auto"/>
              <w:rPr>
                <w:rFonts w:ascii="Arial" w:hAnsi="Arial" w:cs="Arial"/>
              </w:rPr>
            </w:pPr>
          </w:p>
        </w:tc>
      </w:tr>
      <w:tr w:rsidR="004A4BFC" w:rsidRPr="000C3899" w14:paraId="5A772003" w14:textId="77777777" w:rsidTr="00B42A8D">
        <w:trPr>
          <w:trHeight w:val="80"/>
        </w:trPr>
        <w:tc>
          <w:tcPr>
            <w:tcW w:w="54" w:type="dxa"/>
          </w:tcPr>
          <w:p w14:paraId="250E426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F1671A4" w14:textId="77777777" w:rsidR="004A4BFC" w:rsidRPr="000C3899" w:rsidRDefault="004A4BFC" w:rsidP="00B42A8D">
            <w:pPr>
              <w:pStyle w:val="EmptyCellLayoutStyle"/>
              <w:spacing w:after="0" w:line="240" w:lineRule="auto"/>
              <w:rPr>
                <w:rFonts w:ascii="Arial" w:hAnsi="Arial" w:cs="Arial"/>
              </w:rPr>
            </w:pPr>
          </w:p>
        </w:tc>
        <w:tc>
          <w:tcPr>
            <w:tcW w:w="149" w:type="dxa"/>
          </w:tcPr>
          <w:p w14:paraId="0B125C99" w14:textId="77777777" w:rsidR="004A4BFC" w:rsidRPr="000C3899" w:rsidRDefault="004A4BFC" w:rsidP="00B42A8D">
            <w:pPr>
              <w:pStyle w:val="EmptyCellLayoutStyle"/>
              <w:spacing w:after="0" w:line="240" w:lineRule="auto"/>
              <w:rPr>
                <w:rFonts w:ascii="Arial" w:hAnsi="Arial" w:cs="Arial"/>
              </w:rPr>
            </w:pPr>
          </w:p>
        </w:tc>
      </w:tr>
    </w:tbl>
    <w:p w14:paraId="27140967" w14:textId="77777777" w:rsidR="004A4BFC" w:rsidRPr="000C3899" w:rsidRDefault="004A4BFC" w:rsidP="004A4BFC">
      <w:pPr>
        <w:spacing w:after="0" w:line="240" w:lineRule="auto"/>
        <w:rPr>
          <w:rFonts w:cs="Arial"/>
        </w:rPr>
      </w:pPr>
    </w:p>
    <w:p w14:paraId="46B986F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Uso de Memória</w:t>
      </w:r>
    </w:p>
    <w:p w14:paraId="567C7831"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relata um aviso quando as alocações de memória pela instância do SSAS ultrapassam o Limite de Aviso configurado, expresso como um percentual da configuração de Limite de Memória Total da instância do SSAS. O monitor emite um alerta crítico quando essas alocações ultrapassam o Limite Crítico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1FB9D492" w14:textId="77777777" w:rsidTr="00B42A8D">
        <w:trPr>
          <w:trHeight w:val="54"/>
        </w:trPr>
        <w:tc>
          <w:tcPr>
            <w:tcW w:w="54" w:type="dxa"/>
          </w:tcPr>
          <w:p w14:paraId="001BD94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76C2F39" w14:textId="77777777" w:rsidR="004A4BFC" w:rsidRPr="000C3899" w:rsidRDefault="004A4BFC" w:rsidP="00B42A8D">
            <w:pPr>
              <w:pStyle w:val="EmptyCellLayoutStyle"/>
              <w:spacing w:after="0" w:line="240" w:lineRule="auto"/>
              <w:rPr>
                <w:rFonts w:ascii="Arial" w:hAnsi="Arial" w:cs="Arial"/>
              </w:rPr>
            </w:pPr>
          </w:p>
        </w:tc>
        <w:tc>
          <w:tcPr>
            <w:tcW w:w="149" w:type="dxa"/>
          </w:tcPr>
          <w:p w14:paraId="1C5C65CB" w14:textId="77777777" w:rsidR="004A4BFC" w:rsidRPr="000C3899" w:rsidRDefault="004A4BFC" w:rsidP="00B42A8D">
            <w:pPr>
              <w:pStyle w:val="EmptyCellLayoutStyle"/>
              <w:spacing w:after="0" w:line="240" w:lineRule="auto"/>
              <w:rPr>
                <w:rFonts w:ascii="Arial" w:hAnsi="Arial" w:cs="Arial"/>
              </w:rPr>
            </w:pPr>
          </w:p>
        </w:tc>
      </w:tr>
      <w:tr w:rsidR="004A4BFC" w:rsidRPr="000C3899" w14:paraId="5940F305" w14:textId="77777777" w:rsidTr="00B42A8D">
        <w:tc>
          <w:tcPr>
            <w:tcW w:w="54" w:type="dxa"/>
          </w:tcPr>
          <w:p w14:paraId="371CA4E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Crítico quando o Uso de Memória do Analysis Services (%)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0C3899" w:rsidRDefault="004A4BFC" w:rsidP="00B42A8D">
                  <w:pPr>
                    <w:spacing w:after="0" w:line="240" w:lineRule="auto"/>
                    <w:rPr>
                      <w:rFonts w:cs="Arial"/>
                    </w:rPr>
                  </w:pPr>
                  <w:r w:rsidRPr="000C3899">
                    <w:rPr>
                      <w:rFonts w:eastAsia="Arial" w:cs="Arial"/>
                      <w:color w:val="000000"/>
                      <w:lang w:val="pt-BR" w:bidi="pt-BR"/>
                    </w:rPr>
                    <w:t>95</w:t>
                  </w:r>
                </w:p>
              </w:tc>
            </w:tr>
            <w:tr w:rsidR="004A4BFC" w:rsidRPr="000C3899"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0C3899" w:rsidRDefault="004A4BFC" w:rsidP="00B42A8D">
                  <w:pPr>
                    <w:spacing w:after="0" w:line="240" w:lineRule="auto"/>
                    <w:rPr>
                      <w:rFonts w:cs="Arial"/>
                    </w:rPr>
                  </w:pPr>
                </w:p>
              </w:tc>
            </w:tr>
            <w:tr w:rsidR="004A4BFC" w:rsidRPr="000C3899"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Aviso quando o Uso de Memória do Analysis Services (%) excede o limite, mas ainda é menor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0C3899" w:rsidRDefault="004A4BFC" w:rsidP="00B42A8D">
                  <w:pPr>
                    <w:spacing w:after="0" w:line="240" w:lineRule="auto"/>
                    <w:rPr>
                      <w:rFonts w:cs="Arial"/>
                    </w:rPr>
                  </w:pPr>
                  <w:r w:rsidRPr="000C3899">
                    <w:rPr>
                      <w:rFonts w:eastAsia="Arial" w:cs="Arial"/>
                      <w:color w:val="000000"/>
                      <w:lang w:val="pt-BR" w:bidi="pt-BR"/>
                    </w:rPr>
                    <w:t>80</w:t>
                  </w:r>
                </w:p>
              </w:tc>
            </w:tr>
          </w:tbl>
          <w:p w14:paraId="20FC2E32" w14:textId="77777777" w:rsidR="004A4BFC" w:rsidRPr="000C3899" w:rsidRDefault="004A4BFC" w:rsidP="00B42A8D">
            <w:pPr>
              <w:spacing w:after="0" w:line="240" w:lineRule="auto"/>
              <w:rPr>
                <w:rFonts w:cs="Arial"/>
              </w:rPr>
            </w:pPr>
          </w:p>
        </w:tc>
        <w:tc>
          <w:tcPr>
            <w:tcW w:w="149" w:type="dxa"/>
          </w:tcPr>
          <w:p w14:paraId="0584F894" w14:textId="77777777" w:rsidR="004A4BFC" w:rsidRPr="000C3899" w:rsidRDefault="004A4BFC" w:rsidP="00B42A8D">
            <w:pPr>
              <w:pStyle w:val="EmptyCellLayoutStyle"/>
              <w:spacing w:after="0" w:line="240" w:lineRule="auto"/>
              <w:rPr>
                <w:rFonts w:ascii="Arial" w:hAnsi="Arial" w:cs="Arial"/>
              </w:rPr>
            </w:pPr>
          </w:p>
        </w:tc>
      </w:tr>
      <w:tr w:rsidR="004A4BFC" w:rsidRPr="000C3899" w14:paraId="1341E8B1" w14:textId="77777777" w:rsidTr="00B42A8D">
        <w:trPr>
          <w:trHeight w:val="80"/>
        </w:trPr>
        <w:tc>
          <w:tcPr>
            <w:tcW w:w="54" w:type="dxa"/>
          </w:tcPr>
          <w:p w14:paraId="2BB7FBE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C48AFA1" w14:textId="77777777" w:rsidR="004A4BFC" w:rsidRPr="000C3899" w:rsidRDefault="004A4BFC" w:rsidP="00B42A8D">
            <w:pPr>
              <w:pStyle w:val="EmptyCellLayoutStyle"/>
              <w:spacing w:after="0" w:line="240" w:lineRule="auto"/>
              <w:rPr>
                <w:rFonts w:ascii="Arial" w:hAnsi="Arial" w:cs="Arial"/>
              </w:rPr>
            </w:pPr>
          </w:p>
        </w:tc>
        <w:tc>
          <w:tcPr>
            <w:tcW w:w="149" w:type="dxa"/>
          </w:tcPr>
          <w:p w14:paraId="1B8688FC" w14:textId="77777777" w:rsidR="004A4BFC" w:rsidRPr="000C3899" w:rsidRDefault="004A4BFC" w:rsidP="00B42A8D">
            <w:pPr>
              <w:pStyle w:val="EmptyCellLayoutStyle"/>
              <w:spacing w:after="0" w:line="240" w:lineRule="auto"/>
              <w:rPr>
                <w:rFonts w:ascii="Arial" w:hAnsi="Arial" w:cs="Arial"/>
              </w:rPr>
            </w:pPr>
          </w:p>
        </w:tc>
      </w:tr>
    </w:tbl>
    <w:p w14:paraId="62888A2B" w14:textId="77777777" w:rsidR="004A4BFC" w:rsidRPr="000C3899" w:rsidRDefault="004A4BFC" w:rsidP="004A4BFC">
      <w:pPr>
        <w:spacing w:after="0" w:line="240" w:lineRule="auto"/>
        <w:rPr>
          <w:rFonts w:cs="Arial"/>
        </w:rPr>
      </w:pPr>
    </w:p>
    <w:p w14:paraId="2B29727B"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Tamanho da Fila do Pool de Consultas</w:t>
      </w:r>
    </w:p>
    <w:p w14:paraId="7019B0DF"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 quando o tamanho da fila do pool de consultas da instância do SSAS é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0E1075FB" w14:textId="77777777" w:rsidTr="00B42A8D">
        <w:trPr>
          <w:trHeight w:val="54"/>
        </w:trPr>
        <w:tc>
          <w:tcPr>
            <w:tcW w:w="54" w:type="dxa"/>
          </w:tcPr>
          <w:p w14:paraId="24A3533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8BB8C7E" w14:textId="77777777" w:rsidR="004A4BFC" w:rsidRPr="000C3899" w:rsidRDefault="004A4BFC" w:rsidP="00B42A8D">
            <w:pPr>
              <w:pStyle w:val="EmptyCellLayoutStyle"/>
              <w:spacing w:after="0" w:line="240" w:lineRule="auto"/>
              <w:rPr>
                <w:rFonts w:ascii="Arial" w:hAnsi="Arial" w:cs="Arial"/>
              </w:rPr>
            </w:pPr>
          </w:p>
        </w:tc>
        <w:tc>
          <w:tcPr>
            <w:tcW w:w="149" w:type="dxa"/>
          </w:tcPr>
          <w:p w14:paraId="3E0983C2" w14:textId="77777777" w:rsidR="004A4BFC" w:rsidRPr="000C3899" w:rsidRDefault="004A4BFC" w:rsidP="00B42A8D">
            <w:pPr>
              <w:pStyle w:val="EmptyCellLayoutStyle"/>
              <w:spacing w:after="0" w:line="240" w:lineRule="auto"/>
              <w:rPr>
                <w:rFonts w:ascii="Arial" w:hAnsi="Arial" w:cs="Arial"/>
              </w:rPr>
            </w:pPr>
          </w:p>
        </w:tc>
      </w:tr>
      <w:tr w:rsidR="004A4BFC" w:rsidRPr="000C3899" w14:paraId="0A00238A" w14:textId="77777777" w:rsidTr="00B42A8D">
        <w:tc>
          <w:tcPr>
            <w:tcW w:w="54" w:type="dxa"/>
          </w:tcPr>
          <w:p w14:paraId="288AE31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0C3899" w:rsidRDefault="004A4BFC" w:rsidP="00B42A8D">
                  <w:pPr>
                    <w:spacing w:after="0" w:line="240" w:lineRule="auto"/>
                    <w:rPr>
                      <w:rFonts w:cs="Arial"/>
                    </w:rPr>
                  </w:pPr>
                </w:p>
              </w:tc>
            </w:tr>
            <w:tr w:rsidR="004A4BFC" w:rsidRPr="000C3899"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0C3899" w:rsidRDefault="004A4BFC" w:rsidP="00B42A8D">
                  <w:pPr>
                    <w:spacing w:after="0" w:line="240" w:lineRule="auto"/>
                    <w:rPr>
                      <w:rFonts w:cs="Arial"/>
                    </w:rPr>
                  </w:pPr>
                  <w:r w:rsidRPr="000C3899">
                    <w:rPr>
                      <w:rFonts w:eastAsia="Arial" w:cs="Arial"/>
                      <w:color w:val="000000"/>
                      <w:lang w:val="pt-BR" w:bidi="pt-BR"/>
                    </w:rPr>
                    <w:t>0</w:t>
                  </w:r>
                </w:p>
              </w:tc>
            </w:tr>
          </w:tbl>
          <w:p w14:paraId="6FEEA04E" w14:textId="77777777" w:rsidR="004A4BFC" w:rsidRPr="000C3899" w:rsidRDefault="004A4BFC" w:rsidP="00B42A8D">
            <w:pPr>
              <w:spacing w:after="0" w:line="240" w:lineRule="auto"/>
              <w:rPr>
                <w:rFonts w:cs="Arial"/>
              </w:rPr>
            </w:pPr>
          </w:p>
        </w:tc>
        <w:tc>
          <w:tcPr>
            <w:tcW w:w="149" w:type="dxa"/>
          </w:tcPr>
          <w:p w14:paraId="3088C527" w14:textId="77777777" w:rsidR="004A4BFC" w:rsidRPr="000C3899" w:rsidRDefault="004A4BFC" w:rsidP="00B42A8D">
            <w:pPr>
              <w:pStyle w:val="EmptyCellLayoutStyle"/>
              <w:spacing w:after="0" w:line="240" w:lineRule="auto"/>
              <w:rPr>
                <w:rFonts w:ascii="Arial" w:hAnsi="Arial" w:cs="Arial"/>
              </w:rPr>
            </w:pPr>
          </w:p>
        </w:tc>
      </w:tr>
      <w:tr w:rsidR="004A4BFC" w:rsidRPr="000C3899" w14:paraId="16DF7A5B" w14:textId="77777777" w:rsidTr="00B42A8D">
        <w:trPr>
          <w:trHeight w:val="80"/>
        </w:trPr>
        <w:tc>
          <w:tcPr>
            <w:tcW w:w="54" w:type="dxa"/>
          </w:tcPr>
          <w:p w14:paraId="42602BB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E79E95D" w14:textId="77777777" w:rsidR="004A4BFC" w:rsidRPr="000C3899" w:rsidRDefault="004A4BFC" w:rsidP="00B42A8D">
            <w:pPr>
              <w:pStyle w:val="EmptyCellLayoutStyle"/>
              <w:spacing w:after="0" w:line="240" w:lineRule="auto"/>
              <w:rPr>
                <w:rFonts w:ascii="Arial" w:hAnsi="Arial" w:cs="Arial"/>
              </w:rPr>
            </w:pPr>
          </w:p>
        </w:tc>
        <w:tc>
          <w:tcPr>
            <w:tcW w:w="149" w:type="dxa"/>
          </w:tcPr>
          <w:p w14:paraId="25FA857B" w14:textId="77777777" w:rsidR="004A4BFC" w:rsidRPr="000C3899" w:rsidRDefault="004A4BFC" w:rsidP="00B42A8D">
            <w:pPr>
              <w:pStyle w:val="EmptyCellLayoutStyle"/>
              <w:spacing w:after="0" w:line="240" w:lineRule="auto"/>
              <w:rPr>
                <w:rFonts w:ascii="Arial" w:hAnsi="Arial" w:cs="Arial"/>
              </w:rPr>
            </w:pPr>
          </w:p>
        </w:tc>
      </w:tr>
    </w:tbl>
    <w:p w14:paraId="1665B127" w14:textId="77777777" w:rsidR="004A4BFC" w:rsidRPr="000C3899" w:rsidRDefault="004A4BFC" w:rsidP="004A4BFC">
      <w:pPr>
        <w:spacing w:after="0" w:line="240" w:lineRule="auto"/>
        <w:rPr>
          <w:rFonts w:cs="Arial"/>
        </w:rPr>
      </w:pPr>
    </w:p>
    <w:p w14:paraId="5649F291" w14:textId="77777777" w:rsidR="004A4BFC" w:rsidRPr="000C3899" w:rsidRDefault="004A4BFC" w:rsidP="003E4816">
      <w:pPr>
        <w:pStyle w:val="Heading3"/>
        <w:rPr>
          <w:rFonts w:cs="Arial"/>
        </w:rPr>
      </w:pPr>
      <w:bookmarkStart w:id="63" w:name="_Toc469572743"/>
      <w:r w:rsidRPr="000C3899">
        <w:rPr>
          <w:rFonts w:cs="Arial"/>
          <w:lang w:val="pt-BR" w:bidi="pt-BR"/>
        </w:rPr>
        <w:t>Instância do SSAS 2014 – Regras (sem alertas)</w:t>
      </w:r>
      <w:bookmarkEnd w:id="63"/>
    </w:p>
    <w:p w14:paraId="6DEB96D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Fila de Trabalhos do Pool de Processamento</w:t>
      </w:r>
    </w:p>
    <w:p w14:paraId="02079599"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da fila de trabalhos do pool de processamento.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03959E2D" w14:textId="77777777" w:rsidTr="00B42A8D">
        <w:trPr>
          <w:trHeight w:val="54"/>
        </w:trPr>
        <w:tc>
          <w:tcPr>
            <w:tcW w:w="54" w:type="dxa"/>
          </w:tcPr>
          <w:p w14:paraId="7802C50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D4E85F4" w14:textId="77777777" w:rsidR="004A4BFC" w:rsidRPr="000C3899" w:rsidRDefault="004A4BFC" w:rsidP="00B42A8D">
            <w:pPr>
              <w:pStyle w:val="EmptyCellLayoutStyle"/>
              <w:spacing w:after="0" w:line="240" w:lineRule="auto"/>
              <w:rPr>
                <w:rFonts w:ascii="Arial" w:hAnsi="Arial" w:cs="Arial"/>
              </w:rPr>
            </w:pPr>
          </w:p>
        </w:tc>
        <w:tc>
          <w:tcPr>
            <w:tcW w:w="149" w:type="dxa"/>
          </w:tcPr>
          <w:p w14:paraId="6875A05A" w14:textId="77777777" w:rsidR="004A4BFC" w:rsidRPr="000C3899" w:rsidRDefault="004A4BFC" w:rsidP="00B42A8D">
            <w:pPr>
              <w:pStyle w:val="EmptyCellLayoutStyle"/>
              <w:spacing w:after="0" w:line="240" w:lineRule="auto"/>
              <w:rPr>
                <w:rFonts w:ascii="Arial" w:hAnsi="Arial" w:cs="Arial"/>
              </w:rPr>
            </w:pPr>
          </w:p>
        </w:tc>
      </w:tr>
      <w:tr w:rsidR="004A4BFC" w:rsidRPr="000C3899" w14:paraId="6FC3E4CB" w14:textId="77777777" w:rsidTr="00B42A8D">
        <w:tc>
          <w:tcPr>
            <w:tcW w:w="54" w:type="dxa"/>
          </w:tcPr>
          <w:p w14:paraId="1DE1D308"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0C3899" w:rsidRDefault="004A4BFC" w:rsidP="00B42A8D">
                  <w:pPr>
                    <w:spacing w:after="0" w:line="240" w:lineRule="auto"/>
                    <w:rPr>
                      <w:rFonts w:cs="Arial"/>
                    </w:rPr>
                  </w:pPr>
                </w:p>
              </w:tc>
            </w:tr>
            <w:tr w:rsidR="004A4BFC" w:rsidRPr="000C3899"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7CC2BFAB" w14:textId="77777777" w:rsidR="004A4BFC" w:rsidRPr="000C3899" w:rsidRDefault="004A4BFC" w:rsidP="00B42A8D">
            <w:pPr>
              <w:spacing w:after="0" w:line="240" w:lineRule="auto"/>
              <w:rPr>
                <w:rFonts w:cs="Arial"/>
              </w:rPr>
            </w:pPr>
          </w:p>
        </w:tc>
        <w:tc>
          <w:tcPr>
            <w:tcW w:w="149" w:type="dxa"/>
          </w:tcPr>
          <w:p w14:paraId="563FFC6E" w14:textId="77777777" w:rsidR="004A4BFC" w:rsidRPr="000C3899" w:rsidRDefault="004A4BFC" w:rsidP="00B42A8D">
            <w:pPr>
              <w:pStyle w:val="EmptyCellLayoutStyle"/>
              <w:spacing w:after="0" w:line="240" w:lineRule="auto"/>
              <w:rPr>
                <w:rFonts w:ascii="Arial" w:hAnsi="Arial" w:cs="Arial"/>
              </w:rPr>
            </w:pPr>
          </w:p>
        </w:tc>
      </w:tr>
      <w:tr w:rsidR="004A4BFC" w:rsidRPr="000C3899" w14:paraId="6CE79C9A" w14:textId="77777777" w:rsidTr="00B42A8D">
        <w:trPr>
          <w:trHeight w:val="80"/>
        </w:trPr>
        <w:tc>
          <w:tcPr>
            <w:tcW w:w="54" w:type="dxa"/>
          </w:tcPr>
          <w:p w14:paraId="492D41F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848BB9B" w14:textId="77777777" w:rsidR="004A4BFC" w:rsidRPr="000C3899" w:rsidRDefault="004A4BFC" w:rsidP="00B42A8D">
            <w:pPr>
              <w:pStyle w:val="EmptyCellLayoutStyle"/>
              <w:spacing w:after="0" w:line="240" w:lineRule="auto"/>
              <w:rPr>
                <w:rFonts w:ascii="Arial" w:hAnsi="Arial" w:cs="Arial"/>
              </w:rPr>
            </w:pPr>
          </w:p>
        </w:tc>
        <w:tc>
          <w:tcPr>
            <w:tcW w:w="149" w:type="dxa"/>
          </w:tcPr>
          <w:p w14:paraId="49521475" w14:textId="77777777" w:rsidR="004A4BFC" w:rsidRPr="000C3899" w:rsidRDefault="004A4BFC" w:rsidP="00B42A8D">
            <w:pPr>
              <w:pStyle w:val="EmptyCellLayoutStyle"/>
              <w:spacing w:after="0" w:line="240" w:lineRule="auto"/>
              <w:rPr>
                <w:rFonts w:ascii="Arial" w:hAnsi="Arial" w:cs="Arial"/>
              </w:rPr>
            </w:pPr>
          </w:p>
        </w:tc>
      </w:tr>
    </w:tbl>
    <w:p w14:paraId="0C6FA075" w14:textId="77777777" w:rsidR="004A4BFC" w:rsidRPr="000C3899" w:rsidRDefault="004A4BFC" w:rsidP="004A4BFC">
      <w:pPr>
        <w:spacing w:after="0" w:line="240" w:lineRule="auto"/>
        <w:rPr>
          <w:rFonts w:cs="Arial"/>
        </w:rPr>
      </w:pPr>
    </w:p>
    <w:p w14:paraId="316B5A2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Memória Total no Servidor (GB)</w:t>
      </w:r>
    </w:p>
    <w:p w14:paraId="7E6F80F5"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da memória em gigabytes no computador no qual a instância do SSAS está em execução.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9969483" w14:textId="77777777" w:rsidTr="00B42A8D">
        <w:trPr>
          <w:trHeight w:val="54"/>
        </w:trPr>
        <w:tc>
          <w:tcPr>
            <w:tcW w:w="54" w:type="dxa"/>
          </w:tcPr>
          <w:p w14:paraId="16B3269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1DB9AB5" w14:textId="77777777" w:rsidR="004A4BFC" w:rsidRPr="000C3899" w:rsidRDefault="004A4BFC" w:rsidP="00B42A8D">
            <w:pPr>
              <w:pStyle w:val="EmptyCellLayoutStyle"/>
              <w:spacing w:after="0" w:line="240" w:lineRule="auto"/>
              <w:rPr>
                <w:rFonts w:ascii="Arial" w:hAnsi="Arial" w:cs="Arial"/>
              </w:rPr>
            </w:pPr>
          </w:p>
        </w:tc>
        <w:tc>
          <w:tcPr>
            <w:tcW w:w="149" w:type="dxa"/>
          </w:tcPr>
          <w:p w14:paraId="10CB12A2" w14:textId="77777777" w:rsidR="004A4BFC" w:rsidRPr="000C3899" w:rsidRDefault="004A4BFC" w:rsidP="00B42A8D">
            <w:pPr>
              <w:pStyle w:val="EmptyCellLayoutStyle"/>
              <w:spacing w:after="0" w:line="240" w:lineRule="auto"/>
              <w:rPr>
                <w:rFonts w:ascii="Arial" w:hAnsi="Arial" w:cs="Arial"/>
              </w:rPr>
            </w:pPr>
          </w:p>
        </w:tc>
      </w:tr>
      <w:tr w:rsidR="004A4BFC" w:rsidRPr="000C3899" w14:paraId="11721408" w14:textId="77777777" w:rsidTr="00B42A8D">
        <w:tc>
          <w:tcPr>
            <w:tcW w:w="54" w:type="dxa"/>
          </w:tcPr>
          <w:p w14:paraId="00CC4042"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0C3899" w:rsidRDefault="004A4BFC" w:rsidP="00B42A8D">
                  <w:pPr>
                    <w:spacing w:after="0" w:line="240" w:lineRule="auto"/>
                    <w:rPr>
                      <w:rFonts w:cs="Arial"/>
                    </w:rPr>
                  </w:pPr>
                </w:p>
              </w:tc>
            </w:tr>
            <w:tr w:rsidR="004A4BFC" w:rsidRPr="000C3899"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92D02A4" w14:textId="77777777" w:rsidR="004A4BFC" w:rsidRPr="000C3899" w:rsidRDefault="004A4BFC" w:rsidP="00B42A8D">
            <w:pPr>
              <w:spacing w:after="0" w:line="240" w:lineRule="auto"/>
              <w:rPr>
                <w:rFonts w:cs="Arial"/>
              </w:rPr>
            </w:pPr>
          </w:p>
        </w:tc>
        <w:tc>
          <w:tcPr>
            <w:tcW w:w="149" w:type="dxa"/>
          </w:tcPr>
          <w:p w14:paraId="3ECB1F07" w14:textId="77777777" w:rsidR="004A4BFC" w:rsidRPr="000C3899" w:rsidRDefault="004A4BFC" w:rsidP="00B42A8D">
            <w:pPr>
              <w:pStyle w:val="EmptyCellLayoutStyle"/>
              <w:spacing w:after="0" w:line="240" w:lineRule="auto"/>
              <w:rPr>
                <w:rFonts w:ascii="Arial" w:hAnsi="Arial" w:cs="Arial"/>
              </w:rPr>
            </w:pPr>
          </w:p>
        </w:tc>
      </w:tr>
      <w:tr w:rsidR="004A4BFC" w:rsidRPr="000C3899" w14:paraId="795EC18A" w14:textId="77777777" w:rsidTr="00B42A8D">
        <w:trPr>
          <w:trHeight w:val="80"/>
        </w:trPr>
        <w:tc>
          <w:tcPr>
            <w:tcW w:w="54" w:type="dxa"/>
          </w:tcPr>
          <w:p w14:paraId="60772B2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6BE81FB" w14:textId="77777777" w:rsidR="004A4BFC" w:rsidRPr="000C3899" w:rsidRDefault="004A4BFC" w:rsidP="00B42A8D">
            <w:pPr>
              <w:pStyle w:val="EmptyCellLayoutStyle"/>
              <w:spacing w:after="0" w:line="240" w:lineRule="auto"/>
              <w:rPr>
                <w:rFonts w:ascii="Arial" w:hAnsi="Arial" w:cs="Arial"/>
              </w:rPr>
            </w:pPr>
          </w:p>
        </w:tc>
        <w:tc>
          <w:tcPr>
            <w:tcW w:w="149" w:type="dxa"/>
          </w:tcPr>
          <w:p w14:paraId="658D50B9" w14:textId="77777777" w:rsidR="004A4BFC" w:rsidRPr="000C3899" w:rsidRDefault="004A4BFC" w:rsidP="00B42A8D">
            <w:pPr>
              <w:pStyle w:val="EmptyCellLayoutStyle"/>
              <w:spacing w:after="0" w:line="240" w:lineRule="auto"/>
              <w:rPr>
                <w:rFonts w:ascii="Arial" w:hAnsi="Arial" w:cs="Arial"/>
              </w:rPr>
            </w:pPr>
          </w:p>
        </w:tc>
      </w:tr>
    </w:tbl>
    <w:p w14:paraId="4333C065" w14:textId="77777777" w:rsidR="004A4BFC" w:rsidRPr="000C3899" w:rsidRDefault="004A4BFC" w:rsidP="004A4BFC">
      <w:pPr>
        <w:spacing w:after="0" w:line="240" w:lineRule="auto"/>
        <w:rPr>
          <w:rFonts w:cs="Arial"/>
        </w:rPr>
      </w:pPr>
    </w:p>
    <w:p w14:paraId="3368C6D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da Instância (%)</w:t>
      </w:r>
    </w:p>
    <w:p w14:paraId="55A22D3B"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a pasta de armazenamento padrão (Data Directory) da instância do SSAS está localizada, expressa como um percentual da soma do tamanho estimado da pasta de armazenamento padrão (Data Directory) e do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3567001" w14:textId="77777777" w:rsidTr="00B42A8D">
        <w:trPr>
          <w:trHeight w:val="54"/>
        </w:trPr>
        <w:tc>
          <w:tcPr>
            <w:tcW w:w="54" w:type="dxa"/>
          </w:tcPr>
          <w:p w14:paraId="49AE109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5BE663D" w14:textId="77777777" w:rsidR="004A4BFC" w:rsidRPr="000C3899" w:rsidRDefault="004A4BFC" w:rsidP="00B42A8D">
            <w:pPr>
              <w:pStyle w:val="EmptyCellLayoutStyle"/>
              <w:spacing w:after="0" w:line="240" w:lineRule="auto"/>
              <w:rPr>
                <w:rFonts w:ascii="Arial" w:hAnsi="Arial" w:cs="Arial"/>
              </w:rPr>
            </w:pPr>
          </w:p>
        </w:tc>
        <w:tc>
          <w:tcPr>
            <w:tcW w:w="149" w:type="dxa"/>
          </w:tcPr>
          <w:p w14:paraId="64650AA6" w14:textId="77777777" w:rsidR="004A4BFC" w:rsidRPr="000C3899" w:rsidRDefault="004A4BFC" w:rsidP="00B42A8D">
            <w:pPr>
              <w:pStyle w:val="EmptyCellLayoutStyle"/>
              <w:spacing w:after="0" w:line="240" w:lineRule="auto"/>
              <w:rPr>
                <w:rFonts w:ascii="Arial" w:hAnsi="Arial" w:cs="Arial"/>
              </w:rPr>
            </w:pPr>
          </w:p>
        </w:tc>
      </w:tr>
      <w:tr w:rsidR="004A4BFC" w:rsidRPr="000C3899" w14:paraId="4BE8AD3B" w14:textId="77777777" w:rsidTr="00B42A8D">
        <w:tc>
          <w:tcPr>
            <w:tcW w:w="54" w:type="dxa"/>
          </w:tcPr>
          <w:p w14:paraId="761386D7"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0C3899" w:rsidRDefault="004A4BFC" w:rsidP="00B42A8D">
                  <w:pPr>
                    <w:spacing w:after="0" w:line="240" w:lineRule="auto"/>
                    <w:rPr>
                      <w:rFonts w:cs="Arial"/>
                    </w:rPr>
                  </w:pPr>
                </w:p>
              </w:tc>
            </w:tr>
            <w:tr w:rsidR="004A4BFC" w:rsidRPr="000C3899"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0E9CDDC" w14:textId="77777777" w:rsidR="004A4BFC" w:rsidRPr="000C3899" w:rsidRDefault="004A4BFC" w:rsidP="00B42A8D">
            <w:pPr>
              <w:spacing w:after="0" w:line="240" w:lineRule="auto"/>
              <w:rPr>
                <w:rFonts w:cs="Arial"/>
              </w:rPr>
            </w:pPr>
          </w:p>
        </w:tc>
        <w:tc>
          <w:tcPr>
            <w:tcW w:w="149" w:type="dxa"/>
          </w:tcPr>
          <w:p w14:paraId="648B37CD" w14:textId="77777777" w:rsidR="004A4BFC" w:rsidRPr="000C3899" w:rsidRDefault="004A4BFC" w:rsidP="00B42A8D">
            <w:pPr>
              <w:pStyle w:val="EmptyCellLayoutStyle"/>
              <w:spacing w:after="0" w:line="240" w:lineRule="auto"/>
              <w:rPr>
                <w:rFonts w:ascii="Arial" w:hAnsi="Arial" w:cs="Arial"/>
              </w:rPr>
            </w:pPr>
          </w:p>
        </w:tc>
      </w:tr>
      <w:tr w:rsidR="004A4BFC" w:rsidRPr="000C3899" w14:paraId="03B14035" w14:textId="77777777" w:rsidTr="00B42A8D">
        <w:trPr>
          <w:trHeight w:val="80"/>
        </w:trPr>
        <w:tc>
          <w:tcPr>
            <w:tcW w:w="54" w:type="dxa"/>
          </w:tcPr>
          <w:p w14:paraId="384A90A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F9BC61C" w14:textId="77777777" w:rsidR="004A4BFC" w:rsidRPr="000C3899" w:rsidRDefault="004A4BFC" w:rsidP="00B42A8D">
            <w:pPr>
              <w:pStyle w:val="EmptyCellLayoutStyle"/>
              <w:spacing w:after="0" w:line="240" w:lineRule="auto"/>
              <w:rPr>
                <w:rFonts w:ascii="Arial" w:hAnsi="Arial" w:cs="Arial"/>
              </w:rPr>
            </w:pPr>
          </w:p>
        </w:tc>
        <w:tc>
          <w:tcPr>
            <w:tcW w:w="149" w:type="dxa"/>
          </w:tcPr>
          <w:p w14:paraId="360BF48B" w14:textId="77777777" w:rsidR="004A4BFC" w:rsidRPr="000C3899" w:rsidRDefault="004A4BFC" w:rsidP="00B42A8D">
            <w:pPr>
              <w:pStyle w:val="EmptyCellLayoutStyle"/>
              <w:spacing w:after="0" w:line="240" w:lineRule="auto"/>
              <w:rPr>
                <w:rFonts w:ascii="Arial" w:hAnsi="Arial" w:cs="Arial"/>
              </w:rPr>
            </w:pPr>
          </w:p>
        </w:tc>
      </w:tr>
    </w:tbl>
    <w:p w14:paraId="41F8DE36" w14:textId="77777777" w:rsidR="004A4BFC" w:rsidRPr="000C3899" w:rsidRDefault="004A4BFC" w:rsidP="004A4BFC">
      <w:pPr>
        <w:spacing w:after="0" w:line="240" w:lineRule="auto"/>
        <w:rPr>
          <w:rFonts w:cs="Arial"/>
        </w:rPr>
      </w:pPr>
    </w:p>
    <w:p w14:paraId="037196D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Uso de Memória por um AS Não Redutível (GB)</w:t>
      </w:r>
    </w:p>
    <w:p w14:paraId="37B53636"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memória não redutível em gigabytes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C130111" w14:textId="77777777" w:rsidTr="00B42A8D">
        <w:trPr>
          <w:trHeight w:val="54"/>
        </w:trPr>
        <w:tc>
          <w:tcPr>
            <w:tcW w:w="54" w:type="dxa"/>
          </w:tcPr>
          <w:p w14:paraId="3DED899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CC51743" w14:textId="77777777" w:rsidR="004A4BFC" w:rsidRPr="000C3899" w:rsidRDefault="004A4BFC" w:rsidP="00B42A8D">
            <w:pPr>
              <w:pStyle w:val="EmptyCellLayoutStyle"/>
              <w:spacing w:after="0" w:line="240" w:lineRule="auto"/>
              <w:rPr>
                <w:rFonts w:ascii="Arial" w:hAnsi="Arial" w:cs="Arial"/>
              </w:rPr>
            </w:pPr>
          </w:p>
        </w:tc>
        <w:tc>
          <w:tcPr>
            <w:tcW w:w="149" w:type="dxa"/>
          </w:tcPr>
          <w:p w14:paraId="101A4D45" w14:textId="77777777" w:rsidR="004A4BFC" w:rsidRPr="000C3899" w:rsidRDefault="004A4BFC" w:rsidP="00B42A8D">
            <w:pPr>
              <w:pStyle w:val="EmptyCellLayoutStyle"/>
              <w:spacing w:after="0" w:line="240" w:lineRule="auto"/>
              <w:rPr>
                <w:rFonts w:ascii="Arial" w:hAnsi="Arial" w:cs="Arial"/>
              </w:rPr>
            </w:pPr>
          </w:p>
        </w:tc>
      </w:tr>
      <w:tr w:rsidR="004A4BFC" w:rsidRPr="000C3899" w14:paraId="72AF4C44" w14:textId="77777777" w:rsidTr="00B42A8D">
        <w:tc>
          <w:tcPr>
            <w:tcW w:w="54" w:type="dxa"/>
          </w:tcPr>
          <w:p w14:paraId="601CE16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0C3899" w:rsidRDefault="004A4BFC" w:rsidP="00B42A8D">
                  <w:pPr>
                    <w:spacing w:after="0" w:line="240" w:lineRule="auto"/>
                    <w:rPr>
                      <w:rFonts w:cs="Arial"/>
                    </w:rPr>
                  </w:pPr>
                </w:p>
              </w:tc>
            </w:tr>
            <w:tr w:rsidR="004A4BFC" w:rsidRPr="000C3899"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CECDCAB" w14:textId="77777777" w:rsidR="004A4BFC" w:rsidRPr="000C3899" w:rsidRDefault="004A4BFC" w:rsidP="00B42A8D">
            <w:pPr>
              <w:spacing w:after="0" w:line="240" w:lineRule="auto"/>
              <w:rPr>
                <w:rFonts w:cs="Arial"/>
              </w:rPr>
            </w:pPr>
          </w:p>
        </w:tc>
        <w:tc>
          <w:tcPr>
            <w:tcW w:w="149" w:type="dxa"/>
          </w:tcPr>
          <w:p w14:paraId="15DA4C56" w14:textId="77777777" w:rsidR="004A4BFC" w:rsidRPr="000C3899" w:rsidRDefault="004A4BFC" w:rsidP="00B42A8D">
            <w:pPr>
              <w:pStyle w:val="EmptyCellLayoutStyle"/>
              <w:spacing w:after="0" w:line="240" w:lineRule="auto"/>
              <w:rPr>
                <w:rFonts w:ascii="Arial" w:hAnsi="Arial" w:cs="Arial"/>
              </w:rPr>
            </w:pPr>
          </w:p>
        </w:tc>
      </w:tr>
      <w:tr w:rsidR="004A4BFC" w:rsidRPr="000C3899" w14:paraId="744A09A2" w14:textId="77777777" w:rsidTr="00B42A8D">
        <w:trPr>
          <w:trHeight w:val="80"/>
        </w:trPr>
        <w:tc>
          <w:tcPr>
            <w:tcW w:w="54" w:type="dxa"/>
          </w:tcPr>
          <w:p w14:paraId="4A0DC26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CE84423" w14:textId="77777777" w:rsidR="004A4BFC" w:rsidRPr="000C3899" w:rsidRDefault="004A4BFC" w:rsidP="00B42A8D">
            <w:pPr>
              <w:pStyle w:val="EmptyCellLayoutStyle"/>
              <w:spacing w:after="0" w:line="240" w:lineRule="auto"/>
              <w:rPr>
                <w:rFonts w:ascii="Arial" w:hAnsi="Arial" w:cs="Arial"/>
              </w:rPr>
            </w:pPr>
          </w:p>
        </w:tc>
        <w:tc>
          <w:tcPr>
            <w:tcW w:w="149" w:type="dxa"/>
          </w:tcPr>
          <w:p w14:paraId="458AAE35" w14:textId="77777777" w:rsidR="004A4BFC" w:rsidRPr="000C3899" w:rsidRDefault="004A4BFC" w:rsidP="00B42A8D">
            <w:pPr>
              <w:pStyle w:val="EmptyCellLayoutStyle"/>
              <w:spacing w:after="0" w:line="240" w:lineRule="auto"/>
              <w:rPr>
                <w:rFonts w:ascii="Arial" w:hAnsi="Arial" w:cs="Arial"/>
              </w:rPr>
            </w:pPr>
          </w:p>
        </w:tc>
      </w:tr>
    </w:tbl>
    <w:p w14:paraId="576078A5" w14:textId="77777777" w:rsidR="004A4BFC" w:rsidRPr="000C3899" w:rsidRDefault="004A4BFC" w:rsidP="004A4BFC">
      <w:pPr>
        <w:spacing w:after="0" w:line="240" w:lineRule="auto"/>
        <w:rPr>
          <w:rFonts w:cs="Arial"/>
        </w:rPr>
      </w:pPr>
    </w:p>
    <w:p w14:paraId="2B014841"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Linhas de Processamento lidas/s</w:t>
      </w:r>
    </w:p>
    <w:p w14:paraId="6B3DB82F"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linhas lidas de todos os bancos de dados relacionais.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99A177F" w14:textId="77777777" w:rsidTr="00B42A8D">
        <w:trPr>
          <w:trHeight w:val="54"/>
        </w:trPr>
        <w:tc>
          <w:tcPr>
            <w:tcW w:w="54" w:type="dxa"/>
          </w:tcPr>
          <w:p w14:paraId="39CFC35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28663A1" w14:textId="77777777" w:rsidR="004A4BFC" w:rsidRPr="000C3899" w:rsidRDefault="004A4BFC" w:rsidP="00B42A8D">
            <w:pPr>
              <w:pStyle w:val="EmptyCellLayoutStyle"/>
              <w:spacing w:after="0" w:line="240" w:lineRule="auto"/>
              <w:rPr>
                <w:rFonts w:ascii="Arial" w:hAnsi="Arial" w:cs="Arial"/>
              </w:rPr>
            </w:pPr>
          </w:p>
        </w:tc>
        <w:tc>
          <w:tcPr>
            <w:tcW w:w="149" w:type="dxa"/>
          </w:tcPr>
          <w:p w14:paraId="28A91512" w14:textId="77777777" w:rsidR="004A4BFC" w:rsidRPr="000C3899" w:rsidRDefault="004A4BFC" w:rsidP="00B42A8D">
            <w:pPr>
              <w:pStyle w:val="EmptyCellLayoutStyle"/>
              <w:spacing w:after="0" w:line="240" w:lineRule="auto"/>
              <w:rPr>
                <w:rFonts w:ascii="Arial" w:hAnsi="Arial" w:cs="Arial"/>
              </w:rPr>
            </w:pPr>
          </w:p>
        </w:tc>
      </w:tr>
      <w:tr w:rsidR="004A4BFC" w:rsidRPr="000C3899" w14:paraId="0AC25D5A" w14:textId="77777777" w:rsidTr="00B42A8D">
        <w:tc>
          <w:tcPr>
            <w:tcW w:w="54" w:type="dxa"/>
          </w:tcPr>
          <w:p w14:paraId="278459AD"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0C3899" w:rsidRDefault="004A4BFC" w:rsidP="00B42A8D">
                  <w:pPr>
                    <w:spacing w:after="0" w:line="240" w:lineRule="auto"/>
                    <w:rPr>
                      <w:rFonts w:cs="Arial"/>
                    </w:rPr>
                  </w:pPr>
                </w:p>
              </w:tc>
            </w:tr>
            <w:tr w:rsidR="004A4BFC" w:rsidRPr="000C3899"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5B6285F" w14:textId="77777777" w:rsidR="004A4BFC" w:rsidRPr="000C3899" w:rsidRDefault="004A4BFC" w:rsidP="00B42A8D">
            <w:pPr>
              <w:spacing w:after="0" w:line="240" w:lineRule="auto"/>
              <w:rPr>
                <w:rFonts w:cs="Arial"/>
              </w:rPr>
            </w:pPr>
          </w:p>
        </w:tc>
        <w:tc>
          <w:tcPr>
            <w:tcW w:w="149" w:type="dxa"/>
          </w:tcPr>
          <w:p w14:paraId="7837ABAF" w14:textId="77777777" w:rsidR="004A4BFC" w:rsidRPr="000C3899" w:rsidRDefault="004A4BFC" w:rsidP="00B42A8D">
            <w:pPr>
              <w:pStyle w:val="EmptyCellLayoutStyle"/>
              <w:spacing w:after="0" w:line="240" w:lineRule="auto"/>
              <w:rPr>
                <w:rFonts w:ascii="Arial" w:hAnsi="Arial" w:cs="Arial"/>
              </w:rPr>
            </w:pPr>
          </w:p>
        </w:tc>
      </w:tr>
      <w:tr w:rsidR="004A4BFC" w:rsidRPr="000C3899" w14:paraId="536A2BAC" w14:textId="77777777" w:rsidTr="00B42A8D">
        <w:trPr>
          <w:trHeight w:val="80"/>
        </w:trPr>
        <w:tc>
          <w:tcPr>
            <w:tcW w:w="54" w:type="dxa"/>
          </w:tcPr>
          <w:p w14:paraId="5D83F41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A376774" w14:textId="77777777" w:rsidR="004A4BFC" w:rsidRPr="000C3899" w:rsidRDefault="004A4BFC" w:rsidP="00B42A8D">
            <w:pPr>
              <w:pStyle w:val="EmptyCellLayoutStyle"/>
              <w:spacing w:after="0" w:line="240" w:lineRule="auto"/>
              <w:rPr>
                <w:rFonts w:ascii="Arial" w:hAnsi="Arial" w:cs="Arial"/>
              </w:rPr>
            </w:pPr>
          </w:p>
        </w:tc>
        <w:tc>
          <w:tcPr>
            <w:tcW w:w="149" w:type="dxa"/>
          </w:tcPr>
          <w:p w14:paraId="2A888BDB" w14:textId="77777777" w:rsidR="004A4BFC" w:rsidRPr="000C3899" w:rsidRDefault="004A4BFC" w:rsidP="00B42A8D">
            <w:pPr>
              <w:pStyle w:val="EmptyCellLayoutStyle"/>
              <w:spacing w:after="0" w:line="240" w:lineRule="auto"/>
              <w:rPr>
                <w:rFonts w:ascii="Arial" w:hAnsi="Arial" w:cs="Arial"/>
              </w:rPr>
            </w:pPr>
          </w:p>
        </w:tc>
      </w:tr>
    </w:tbl>
    <w:p w14:paraId="2B1A3A88" w14:textId="77777777" w:rsidR="004A4BFC" w:rsidRPr="000C3899" w:rsidRDefault="004A4BFC" w:rsidP="004A4BFC">
      <w:pPr>
        <w:spacing w:after="0" w:line="240" w:lineRule="auto"/>
        <w:rPr>
          <w:rFonts w:cs="Arial"/>
        </w:rPr>
      </w:pPr>
    </w:p>
    <w:p w14:paraId="28442D1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KB de Cache adicionados/s</w:t>
      </w:r>
    </w:p>
    <w:p w14:paraId="5A83130A"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memória adicionada no cache do SSAS, em KB/s.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9C87D55" w14:textId="77777777" w:rsidTr="00B42A8D">
        <w:trPr>
          <w:trHeight w:val="54"/>
        </w:trPr>
        <w:tc>
          <w:tcPr>
            <w:tcW w:w="54" w:type="dxa"/>
          </w:tcPr>
          <w:p w14:paraId="717E433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3E68ED9" w14:textId="77777777" w:rsidR="004A4BFC" w:rsidRPr="000C3899" w:rsidRDefault="004A4BFC" w:rsidP="00B42A8D">
            <w:pPr>
              <w:pStyle w:val="EmptyCellLayoutStyle"/>
              <w:spacing w:after="0" w:line="240" w:lineRule="auto"/>
              <w:rPr>
                <w:rFonts w:ascii="Arial" w:hAnsi="Arial" w:cs="Arial"/>
              </w:rPr>
            </w:pPr>
          </w:p>
        </w:tc>
        <w:tc>
          <w:tcPr>
            <w:tcW w:w="149" w:type="dxa"/>
          </w:tcPr>
          <w:p w14:paraId="0F02CEE9" w14:textId="77777777" w:rsidR="004A4BFC" w:rsidRPr="000C3899" w:rsidRDefault="004A4BFC" w:rsidP="00B42A8D">
            <w:pPr>
              <w:pStyle w:val="EmptyCellLayoutStyle"/>
              <w:spacing w:after="0" w:line="240" w:lineRule="auto"/>
              <w:rPr>
                <w:rFonts w:ascii="Arial" w:hAnsi="Arial" w:cs="Arial"/>
              </w:rPr>
            </w:pPr>
          </w:p>
        </w:tc>
      </w:tr>
      <w:tr w:rsidR="004A4BFC" w:rsidRPr="000C3899" w14:paraId="08068CA8" w14:textId="77777777" w:rsidTr="00B42A8D">
        <w:tc>
          <w:tcPr>
            <w:tcW w:w="54" w:type="dxa"/>
          </w:tcPr>
          <w:p w14:paraId="1B7D2B07"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O intervalo de tempo recorrente em segundos no </w:t>
                  </w:r>
                  <w:r w:rsidRPr="000C389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900</w:t>
                  </w:r>
                </w:p>
              </w:tc>
            </w:tr>
            <w:tr w:rsidR="004A4BFC" w:rsidRPr="000C3899"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0C3899" w:rsidRDefault="004A4BFC" w:rsidP="00B42A8D">
                  <w:pPr>
                    <w:spacing w:after="0" w:line="240" w:lineRule="auto"/>
                    <w:rPr>
                      <w:rFonts w:cs="Arial"/>
                    </w:rPr>
                  </w:pPr>
                </w:p>
              </w:tc>
            </w:tr>
            <w:tr w:rsidR="004A4BFC" w:rsidRPr="000C3899"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97827CE" w14:textId="77777777" w:rsidR="004A4BFC" w:rsidRPr="000C3899" w:rsidRDefault="004A4BFC" w:rsidP="00B42A8D">
            <w:pPr>
              <w:spacing w:after="0" w:line="240" w:lineRule="auto"/>
              <w:rPr>
                <w:rFonts w:cs="Arial"/>
              </w:rPr>
            </w:pPr>
          </w:p>
        </w:tc>
        <w:tc>
          <w:tcPr>
            <w:tcW w:w="149" w:type="dxa"/>
          </w:tcPr>
          <w:p w14:paraId="719BFB59" w14:textId="77777777" w:rsidR="004A4BFC" w:rsidRPr="000C3899" w:rsidRDefault="004A4BFC" w:rsidP="00B42A8D">
            <w:pPr>
              <w:pStyle w:val="EmptyCellLayoutStyle"/>
              <w:spacing w:after="0" w:line="240" w:lineRule="auto"/>
              <w:rPr>
                <w:rFonts w:ascii="Arial" w:hAnsi="Arial" w:cs="Arial"/>
              </w:rPr>
            </w:pPr>
          </w:p>
        </w:tc>
      </w:tr>
      <w:tr w:rsidR="004A4BFC" w:rsidRPr="000C3899" w14:paraId="174FBEC0" w14:textId="77777777" w:rsidTr="00B42A8D">
        <w:trPr>
          <w:trHeight w:val="80"/>
        </w:trPr>
        <w:tc>
          <w:tcPr>
            <w:tcW w:w="54" w:type="dxa"/>
          </w:tcPr>
          <w:p w14:paraId="7E4EBE4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DE795CC" w14:textId="77777777" w:rsidR="004A4BFC" w:rsidRPr="000C3899" w:rsidRDefault="004A4BFC" w:rsidP="00B42A8D">
            <w:pPr>
              <w:pStyle w:val="EmptyCellLayoutStyle"/>
              <w:spacing w:after="0" w:line="240" w:lineRule="auto"/>
              <w:rPr>
                <w:rFonts w:ascii="Arial" w:hAnsi="Arial" w:cs="Arial"/>
              </w:rPr>
            </w:pPr>
          </w:p>
        </w:tc>
        <w:tc>
          <w:tcPr>
            <w:tcW w:w="149" w:type="dxa"/>
          </w:tcPr>
          <w:p w14:paraId="286A7679" w14:textId="77777777" w:rsidR="004A4BFC" w:rsidRPr="000C3899" w:rsidRDefault="004A4BFC" w:rsidP="00B42A8D">
            <w:pPr>
              <w:pStyle w:val="EmptyCellLayoutStyle"/>
              <w:spacing w:after="0" w:line="240" w:lineRule="auto"/>
              <w:rPr>
                <w:rFonts w:ascii="Arial" w:hAnsi="Arial" w:cs="Arial"/>
              </w:rPr>
            </w:pPr>
          </w:p>
        </w:tc>
      </w:tr>
    </w:tbl>
    <w:p w14:paraId="69558777" w14:textId="77777777" w:rsidR="004A4BFC" w:rsidRPr="000C3899" w:rsidRDefault="004A4BFC" w:rsidP="004A4BFC">
      <w:pPr>
        <w:spacing w:after="0" w:line="240" w:lineRule="auto"/>
        <w:rPr>
          <w:rFonts w:cs="Arial"/>
        </w:rPr>
      </w:pPr>
    </w:p>
    <w:p w14:paraId="113AD785"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Uso de Memória no Servidor (%)</w:t>
      </w:r>
    </w:p>
    <w:p w14:paraId="196AC363"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uso total de memória em percentual no servidor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09825E7" w14:textId="77777777" w:rsidTr="00B42A8D">
        <w:trPr>
          <w:trHeight w:val="54"/>
        </w:trPr>
        <w:tc>
          <w:tcPr>
            <w:tcW w:w="54" w:type="dxa"/>
          </w:tcPr>
          <w:p w14:paraId="2FD67E0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2AE0DA3" w14:textId="77777777" w:rsidR="004A4BFC" w:rsidRPr="000C3899" w:rsidRDefault="004A4BFC" w:rsidP="00B42A8D">
            <w:pPr>
              <w:pStyle w:val="EmptyCellLayoutStyle"/>
              <w:spacing w:after="0" w:line="240" w:lineRule="auto"/>
              <w:rPr>
                <w:rFonts w:ascii="Arial" w:hAnsi="Arial" w:cs="Arial"/>
              </w:rPr>
            </w:pPr>
          </w:p>
        </w:tc>
        <w:tc>
          <w:tcPr>
            <w:tcW w:w="149" w:type="dxa"/>
          </w:tcPr>
          <w:p w14:paraId="7A4E1568" w14:textId="77777777" w:rsidR="004A4BFC" w:rsidRPr="000C3899" w:rsidRDefault="004A4BFC" w:rsidP="00B42A8D">
            <w:pPr>
              <w:pStyle w:val="EmptyCellLayoutStyle"/>
              <w:spacing w:after="0" w:line="240" w:lineRule="auto"/>
              <w:rPr>
                <w:rFonts w:ascii="Arial" w:hAnsi="Arial" w:cs="Arial"/>
              </w:rPr>
            </w:pPr>
          </w:p>
        </w:tc>
      </w:tr>
      <w:tr w:rsidR="004A4BFC" w:rsidRPr="000C3899" w14:paraId="16218C16" w14:textId="77777777" w:rsidTr="00B42A8D">
        <w:tc>
          <w:tcPr>
            <w:tcW w:w="54" w:type="dxa"/>
          </w:tcPr>
          <w:p w14:paraId="07F2D0C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0C3899" w:rsidRDefault="004A4BFC" w:rsidP="00B42A8D">
                  <w:pPr>
                    <w:spacing w:after="0" w:line="240" w:lineRule="auto"/>
                    <w:rPr>
                      <w:rFonts w:cs="Arial"/>
                    </w:rPr>
                  </w:pPr>
                </w:p>
              </w:tc>
            </w:tr>
            <w:tr w:rsidR="004A4BFC" w:rsidRPr="000C3899"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9995FC8" w14:textId="77777777" w:rsidR="004A4BFC" w:rsidRPr="000C3899" w:rsidRDefault="004A4BFC" w:rsidP="00B42A8D">
            <w:pPr>
              <w:spacing w:after="0" w:line="240" w:lineRule="auto"/>
              <w:rPr>
                <w:rFonts w:cs="Arial"/>
              </w:rPr>
            </w:pPr>
          </w:p>
        </w:tc>
        <w:tc>
          <w:tcPr>
            <w:tcW w:w="149" w:type="dxa"/>
          </w:tcPr>
          <w:p w14:paraId="7BFC38F2" w14:textId="77777777" w:rsidR="004A4BFC" w:rsidRPr="000C3899" w:rsidRDefault="004A4BFC" w:rsidP="00B42A8D">
            <w:pPr>
              <w:pStyle w:val="EmptyCellLayoutStyle"/>
              <w:spacing w:after="0" w:line="240" w:lineRule="auto"/>
              <w:rPr>
                <w:rFonts w:ascii="Arial" w:hAnsi="Arial" w:cs="Arial"/>
              </w:rPr>
            </w:pPr>
          </w:p>
        </w:tc>
      </w:tr>
      <w:tr w:rsidR="004A4BFC" w:rsidRPr="000C3899" w14:paraId="132D1C6E" w14:textId="77777777" w:rsidTr="00B42A8D">
        <w:trPr>
          <w:trHeight w:val="80"/>
        </w:trPr>
        <w:tc>
          <w:tcPr>
            <w:tcW w:w="54" w:type="dxa"/>
          </w:tcPr>
          <w:p w14:paraId="2007D85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802A1B2" w14:textId="77777777" w:rsidR="004A4BFC" w:rsidRPr="000C3899" w:rsidRDefault="004A4BFC" w:rsidP="00B42A8D">
            <w:pPr>
              <w:pStyle w:val="EmptyCellLayoutStyle"/>
              <w:spacing w:after="0" w:line="240" w:lineRule="auto"/>
              <w:rPr>
                <w:rFonts w:ascii="Arial" w:hAnsi="Arial" w:cs="Arial"/>
              </w:rPr>
            </w:pPr>
          </w:p>
        </w:tc>
        <w:tc>
          <w:tcPr>
            <w:tcW w:w="149" w:type="dxa"/>
          </w:tcPr>
          <w:p w14:paraId="480216AF" w14:textId="77777777" w:rsidR="004A4BFC" w:rsidRPr="000C3899" w:rsidRDefault="004A4BFC" w:rsidP="00B42A8D">
            <w:pPr>
              <w:pStyle w:val="EmptyCellLayoutStyle"/>
              <w:spacing w:after="0" w:line="240" w:lineRule="auto"/>
              <w:rPr>
                <w:rFonts w:ascii="Arial" w:hAnsi="Arial" w:cs="Arial"/>
              </w:rPr>
            </w:pPr>
          </w:p>
        </w:tc>
      </w:tr>
    </w:tbl>
    <w:p w14:paraId="44A86E2B" w14:textId="77777777" w:rsidR="004A4BFC" w:rsidRPr="000C3899" w:rsidRDefault="004A4BFC" w:rsidP="004A4BFC">
      <w:pPr>
        <w:spacing w:after="0" w:line="240" w:lineRule="auto"/>
        <w:rPr>
          <w:rFonts w:cs="Arial"/>
        </w:rPr>
      </w:pPr>
    </w:p>
    <w:p w14:paraId="0C974908"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da Instância (GB)</w:t>
      </w:r>
    </w:p>
    <w:p w14:paraId="22D9707B"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a pasta de armazenamento padrão (Data Directory) da instância do SSAS está localizada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E029CCD" w14:textId="77777777" w:rsidTr="00B42A8D">
        <w:trPr>
          <w:trHeight w:val="54"/>
        </w:trPr>
        <w:tc>
          <w:tcPr>
            <w:tcW w:w="54" w:type="dxa"/>
          </w:tcPr>
          <w:p w14:paraId="0ABCD77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9A35763" w14:textId="77777777" w:rsidR="004A4BFC" w:rsidRPr="000C3899" w:rsidRDefault="004A4BFC" w:rsidP="00B42A8D">
            <w:pPr>
              <w:pStyle w:val="EmptyCellLayoutStyle"/>
              <w:spacing w:after="0" w:line="240" w:lineRule="auto"/>
              <w:rPr>
                <w:rFonts w:ascii="Arial" w:hAnsi="Arial" w:cs="Arial"/>
              </w:rPr>
            </w:pPr>
          </w:p>
        </w:tc>
        <w:tc>
          <w:tcPr>
            <w:tcW w:w="149" w:type="dxa"/>
          </w:tcPr>
          <w:p w14:paraId="5A5C324D" w14:textId="77777777" w:rsidR="004A4BFC" w:rsidRPr="000C3899" w:rsidRDefault="004A4BFC" w:rsidP="00B42A8D">
            <w:pPr>
              <w:pStyle w:val="EmptyCellLayoutStyle"/>
              <w:spacing w:after="0" w:line="240" w:lineRule="auto"/>
              <w:rPr>
                <w:rFonts w:ascii="Arial" w:hAnsi="Arial" w:cs="Arial"/>
              </w:rPr>
            </w:pPr>
          </w:p>
        </w:tc>
      </w:tr>
      <w:tr w:rsidR="004A4BFC" w:rsidRPr="000C3899" w14:paraId="2DC2BB56" w14:textId="77777777" w:rsidTr="00B42A8D">
        <w:tc>
          <w:tcPr>
            <w:tcW w:w="54" w:type="dxa"/>
          </w:tcPr>
          <w:p w14:paraId="65461C5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O intervalo de tempo recorrente em segundos no </w:t>
                  </w:r>
                  <w:r w:rsidRPr="000C389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900</w:t>
                  </w:r>
                </w:p>
              </w:tc>
            </w:tr>
            <w:tr w:rsidR="004A4BFC" w:rsidRPr="000C3899"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0C3899" w:rsidRDefault="004A4BFC" w:rsidP="00B42A8D">
                  <w:pPr>
                    <w:spacing w:after="0" w:line="240" w:lineRule="auto"/>
                    <w:rPr>
                      <w:rFonts w:cs="Arial"/>
                    </w:rPr>
                  </w:pPr>
                </w:p>
              </w:tc>
            </w:tr>
            <w:tr w:rsidR="004A4BFC" w:rsidRPr="000C3899"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B3A1563" w14:textId="77777777" w:rsidR="004A4BFC" w:rsidRPr="000C3899" w:rsidRDefault="004A4BFC" w:rsidP="00B42A8D">
            <w:pPr>
              <w:spacing w:after="0" w:line="240" w:lineRule="auto"/>
              <w:rPr>
                <w:rFonts w:cs="Arial"/>
              </w:rPr>
            </w:pPr>
          </w:p>
        </w:tc>
        <w:tc>
          <w:tcPr>
            <w:tcW w:w="149" w:type="dxa"/>
          </w:tcPr>
          <w:p w14:paraId="0E5353CE" w14:textId="77777777" w:rsidR="004A4BFC" w:rsidRPr="000C3899" w:rsidRDefault="004A4BFC" w:rsidP="00B42A8D">
            <w:pPr>
              <w:pStyle w:val="EmptyCellLayoutStyle"/>
              <w:spacing w:after="0" w:line="240" w:lineRule="auto"/>
              <w:rPr>
                <w:rFonts w:ascii="Arial" w:hAnsi="Arial" w:cs="Arial"/>
              </w:rPr>
            </w:pPr>
          </w:p>
        </w:tc>
      </w:tr>
      <w:tr w:rsidR="004A4BFC" w:rsidRPr="000C3899" w14:paraId="59D3800C" w14:textId="77777777" w:rsidTr="00B42A8D">
        <w:trPr>
          <w:trHeight w:val="80"/>
        </w:trPr>
        <w:tc>
          <w:tcPr>
            <w:tcW w:w="54" w:type="dxa"/>
          </w:tcPr>
          <w:p w14:paraId="2299A03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AA547BB" w14:textId="77777777" w:rsidR="004A4BFC" w:rsidRPr="000C3899" w:rsidRDefault="004A4BFC" w:rsidP="00B42A8D">
            <w:pPr>
              <w:pStyle w:val="EmptyCellLayoutStyle"/>
              <w:spacing w:after="0" w:line="240" w:lineRule="auto"/>
              <w:rPr>
                <w:rFonts w:ascii="Arial" w:hAnsi="Arial" w:cs="Arial"/>
              </w:rPr>
            </w:pPr>
          </w:p>
        </w:tc>
        <w:tc>
          <w:tcPr>
            <w:tcW w:w="149" w:type="dxa"/>
          </w:tcPr>
          <w:p w14:paraId="31BDCFA3" w14:textId="77777777" w:rsidR="004A4BFC" w:rsidRPr="000C3899" w:rsidRDefault="004A4BFC" w:rsidP="00B42A8D">
            <w:pPr>
              <w:pStyle w:val="EmptyCellLayoutStyle"/>
              <w:spacing w:after="0" w:line="240" w:lineRule="auto"/>
              <w:rPr>
                <w:rFonts w:ascii="Arial" w:hAnsi="Arial" w:cs="Arial"/>
              </w:rPr>
            </w:pPr>
          </w:p>
        </w:tc>
      </w:tr>
    </w:tbl>
    <w:p w14:paraId="21E4326A" w14:textId="77777777" w:rsidR="004A4BFC" w:rsidRPr="000C3899" w:rsidRDefault="004A4BFC" w:rsidP="004A4BFC">
      <w:pPr>
        <w:spacing w:after="0" w:line="240" w:lineRule="auto"/>
        <w:rPr>
          <w:rFonts w:cs="Arial"/>
        </w:rPr>
      </w:pPr>
    </w:p>
    <w:p w14:paraId="4A6ECF1E"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Usado na Unidade (GB)</w:t>
      </w:r>
    </w:p>
    <w:p w14:paraId="180C9E19"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total de espaço em disco usado no disco em que Data Directory da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4D98C7A" w14:textId="77777777" w:rsidTr="00B42A8D">
        <w:trPr>
          <w:trHeight w:val="54"/>
        </w:trPr>
        <w:tc>
          <w:tcPr>
            <w:tcW w:w="54" w:type="dxa"/>
          </w:tcPr>
          <w:p w14:paraId="3719E3A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73F247A" w14:textId="77777777" w:rsidR="004A4BFC" w:rsidRPr="000C3899" w:rsidRDefault="004A4BFC" w:rsidP="00B42A8D">
            <w:pPr>
              <w:pStyle w:val="EmptyCellLayoutStyle"/>
              <w:spacing w:after="0" w:line="240" w:lineRule="auto"/>
              <w:rPr>
                <w:rFonts w:ascii="Arial" w:hAnsi="Arial" w:cs="Arial"/>
              </w:rPr>
            </w:pPr>
          </w:p>
        </w:tc>
        <w:tc>
          <w:tcPr>
            <w:tcW w:w="149" w:type="dxa"/>
          </w:tcPr>
          <w:p w14:paraId="4C675FF8" w14:textId="77777777" w:rsidR="004A4BFC" w:rsidRPr="000C3899" w:rsidRDefault="004A4BFC" w:rsidP="00B42A8D">
            <w:pPr>
              <w:pStyle w:val="EmptyCellLayoutStyle"/>
              <w:spacing w:after="0" w:line="240" w:lineRule="auto"/>
              <w:rPr>
                <w:rFonts w:ascii="Arial" w:hAnsi="Arial" w:cs="Arial"/>
              </w:rPr>
            </w:pPr>
          </w:p>
        </w:tc>
      </w:tr>
      <w:tr w:rsidR="004A4BFC" w:rsidRPr="000C3899" w14:paraId="6B92E60C" w14:textId="77777777" w:rsidTr="00B42A8D">
        <w:tc>
          <w:tcPr>
            <w:tcW w:w="54" w:type="dxa"/>
          </w:tcPr>
          <w:p w14:paraId="18EF06E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0C3899" w:rsidRDefault="004A4BFC" w:rsidP="00B42A8D">
                  <w:pPr>
                    <w:spacing w:after="0" w:line="240" w:lineRule="auto"/>
                    <w:rPr>
                      <w:rFonts w:cs="Arial"/>
                    </w:rPr>
                  </w:pPr>
                </w:p>
              </w:tc>
            </w:tr>
            <w:tr w:rsidR="004A4BFC" w:rsidRPr="000C3899"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123EF57" w14:textId="77777777" w:rsidR="004A4BFC" w:rsidRPr="000C3899" w:rsidRDefault="004A4BFC" w:rsidP="00B42A8D">
            <w:pPr>
              <w:spacing w:after="0" w:line="240" w:lineRule="auto"/>
              <w:rPr>
                <w:rFonts w:cs="Arial"/>
              </w:rPr>
            </w:pPr>
          </w:p>
        </w:tc>
        <w:tc>
          <w:tcPr>
            <w:tcW w:w="149" w:type="dxa"/>
          </w:tcPr>
          <w:p w14:paraId="3AA1C86E" w14:textId="77777777" w:rsidR="004A4BFC" w:rsidRPr="000C3899" w:rsidRDefault="004A4BFC" w:rsidP="00B42A8D">
            <w:pPr>
              <w:pStyle w:val="EmptyCellLayoutStyle"/>
              <w:spacing w:after="0" w:line="240" w:lineRule="auto"/>
              <w:rPr>
                <w:rFonts w:ascii="Arial" w:hAnsi="Arial" w:cs="Arial"/>
              </w:rPr>
            </w:pPr>
          </w:p>
        </w:tc>
      </w:tr>
      <w:tr w:rsidR="004A4BFC" w:rsidRPr="000C3899" w14:paraId="28B197DA" w14:textId="77777777" w:rsidTr="00B42A8D">
        <w:trPr>
          <w:trHeight w:val="80"/>
        </w:trPr>
        <w:tc>
          <w:tcPr>
            <w:tcW w:w="54" w:type="dxa"/>
          </w:tcPr>
          <w:p w14:paraId="7D903C2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1600C91" w14:textId="77777777" w:rsidR="004A4BFC" w:rsidRPr="000C3899" w:rsidRDefault="004A4BFC" w:rsidP="00B42A8D">
            <w:pPr>
              <w:pStyle w:val="EmptyCellLayoutStyle"/>
              <w:spacing w:after="0" w:line="240" w:lineRule="auto"/>
              <w:rPr>
                <w:rFonts w:ascii="Arial" w:hAnsi="Arial" w:cs="Arial"/>
              </w:rPr>
            </w:pPr>
          </w:p>
        </w:tc>
        <w:tc>
          <w:tcPr>
            <w:tcW w:w="149" w:type="dxa"/>
          </w:tcPr>
          <w:p w14:paraId="7CCEE845" w14:textId="77777777" w:rsidR="004A4BFC" w:rsidRPr="000C3899" w:rsidRDefault="004A4BFC" w:rsidP="00B42A8D">
            <w:pPr>
              <w:pStyle w:val="EmptyCellLayoutStyle"/>
              <w:spacing w:after="0" w:line="240" w:lineRule="auto"/>
              <w:rPr>
                <w:rFonts w:ascii="Arial" w:hAnsi="Arial" w:cs="Arial"/>
              </w:rPr>
            </w:pPr>
          </w:p>
        </w:tc>
      </w:tr>
    </w:tbl>
    <w:p w14:paraId="401B588B" w14:textId="77777777" w:rsidR="004A4BFC" w:rsidRPr="000C3899" w:rsidRDefault="004A4BFC" w:rsidP="004A4BFC">
      <w:pPr>
        <w:spacing w:after="0" w:line="240" w:lineRule="auto"/>
        <w:rPr>
          <w:rFonts w:cs="Arial"/>
        </w:rPr>
      </w:pPr>
    </w:p>
    <w:p w14:paraId="742097D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Limite de Memória Baixo (GB)</w:t>
      </w:r>
    </w:p>
    <w:p w14:paraId="216F3BE0"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configuração atual do Limite Total de Memória da instância do SSAS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C64F9E2" w14:textId="77777777" w:rsidTr="00B42A8D">
        <w:trPr>
          <w:trHeight w:val="54"/>
        </w:trPr>
        <w:tc>
          <w:tcPr>
            <w:tcW w:w="54" w:type="dxa"/>
          </w:tcPr>
          <w:p w14:paraId="4358CF9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1201404" w14:textId="77777777" w:rsidR="004A4BFC" w:rsidRPr="000C3899" w:rsidRDefault="004A4BFC" w:rsidP="00B42A8D">
            <w:pPr>
              <w:pStyle w:val="EmptyCellLayoutStyle"/>
              <w:spacing w:after="0" w:line="240" w:lineRule="auto"/>
              <w:rPr>
                <w:rFonts w:ascii="Arial" w:hAnsi="Arial" w:cs="Arial"/>
              </w:rPr>
            </w:pPr>
          </w:p>
        </w:tc>
        <w:tc>
          <w:tcPr>
            <w:tcW w:w="149" w:type="dxa"/>
          </w:tcPr>
          <w:p w14:paraId="06ACC096" w14:textId="77777777" w:rsidR="004A4BFC" w:rsidRPr="000C3899" w:rsidRDefault="004A4BFC" w:rsidP="00B42A8D">
            <w:pPr>
              <w:pStyle w:val="EmptyCellLayoutStyle"/>
              <w:spacing w:after="0" w:line="240" w:lineRule="auto"/>
              <w:rPr>
                <w:rFonts w:ascii="Arial" w:hAnsi="Arial" w:cs="Arial"/>
              </w:rPr>
            </w:pPr>
          </w:p>
        </w:tc>
      </w:tr>
      <w:tr w:rsidR="004A4BFC" w:rsidRPr="000C3899" w14:paraId="3AB37FD7" w14:textId="77777777" w:rsidTr="00B42A8D">
        <w:tc>
          <w:tcPr>
            <w:tcW w:w="54" w:type="dxa"/>
          </w:tcPr>
          <w:p w14:paraId="38D32034"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O intervalo de tempo recorrente em segundos no </w:t>
                  </w:r>
                  <w:r w:rsidRPr="000C3899">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900</w:t>
                  </w:r>
                </w:p>
              </w:tc>
            </w:tr>
            <w:tr w:rsidR="004A4BFC" w:rsidRPr="000C3899"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0C3899" w:rsidRDefault="004A4BFC" w:rsidP="00B42A8D">
                  <w:pPr>
                    <w:spacing w:after="0" w:line="240" w:lineRule="auto"/>
                    <w:rPr>
                      <w:rFonts w:cs="Arial"/>
                    </w:rPr>
                  </w:pPr>
                </w:p>
              </w:tc>
            </w:tr>
            <w:tr w:rsidR="004A4BFC" w:rsidRPr="000C3899"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12B248C" w14:textId="77777777" w:rsidR="004A4BFC" w:rsidRPr="000C3899" w:rsidRDefault="004A4BFC" w:rsidP="00B42A8D">
            <w:pPr>
              <w:spacing w:after="0" w:line="240" w:lineRule="auto"/>
              <w:rPr>
                <w:rFonts w:cs="Arial"/>
              </w:rPr>
            </w:pPr>
          </w:p>
        </w:tc>
        <w:tc>
          <w:tcPr>
            <w:tcW w:w="149" w:type="dxa"/>
          </w:tcPr>
          <w:p w14:paraId="0F25DD9D" w14:textId="77777777" w:rsidR="004A4BFC" w:rsidRPr="000C3899" w:rsidRDefault="004A4BFC" w:rsidP="00B42A8D">
            <w:pPr>
              <w:pStyle w:val="EmptyCellLayoutStyle"/>
              <w:spacing w:after="0" w:line="240" w:lineRule="auto"/>
              <w:rPr>
                <w:rFonts w:ascii="Arial" w:hAnsi="Arial" w:cs="Arial"/>
              </w:rPr>
            </w:pPr>
          </w:p>
        </w:tc>
      </w:tr>
      <w:tr w:rsidR="004A4BFC" w:rsidRPr="000C3899" w14:paraId="7BE32890" w14:textId="77777777" w:rsidTr="00B42A8D">
        <w:trPr>
          <w:trHeight w:val="80"/>
        </w:trPr>
        <w:tc>
          <w:tcPr>
            <w:tcW w:w="54" w:type="dxa"/>
          </w:tcPr>
          <w:p w14:paraId="133C309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7214117" w14:textId="77777777" w:rsidR="004A4BFC" w:rsidRPr="000C3899" w:rsidRDefault="004A4BFC" w:rsidP="00B42A8D">
            <w:pPr>
              <w:pStyle w:val="EmptyCellLayoutStyle"/>
              <w:spacing w:after="0" w:line="240" w:lineRule="auto"/>
              <w:rPr>
                <w:rFonts w:ascii="Arial" w:hAnsi="Arial" w:cs="Arial"/>
              </w:rPr>
            </w:pPr>
          </w:p>
        </w:tc>
        <w:tc>
          <w:tcPr>
            <w:tcW w:w="149" w:type="dxa"/>
          </w:tcPr>
          <w:p w14:paraId="21CACB3A" w14:textId="77777777" w:rsidR="004A4BFC" w:rsidRPr="000C3899" w:rsidRDefault="004A4BFC" w:rsidP="00B42A8D">
            <w:pPr>
              <w:pStyle w:val="EmptyCellLayoutStyle"/>
              <w:spacing w:after="0" w:line="240" w:lineRule="auto"/>
              <w:rPr>
                <w:rFonts w:ascii="Arial" w:hAnsi="Arial" w:cs="Arial"/>
              </w:rPr>
            </w:pPr>
          </w:p>
        </w:tc>
      </w:tr>
    </w:tbl>
    <w:p w14:paraId="54981ADE" w14:textId="77777777" w:rsidR="004A4BFC" w:rsidRPr="000C3899" w:rsidRDefault="004A4BFC" w:rsidP="004A4BFC">
      <w:pPr>
        <w:spacing w:after="0" w:line="240" w:lineRule="auto"/>
        <w:rPr>
          <w:rFonts w:cs="Arial"/>
        </w:rPr>
      </w:pPr>
    </w:p>
    <w:p w14:paraId="6A4B888B"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Memória da Instância (GB)</w:t>
      </w:r>
    </w:p>
    <w:p w14:paraId="6EC22ACA"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da memória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9513A89" w14:textId="77777777" w:rsidTr="00B42A8D">
        <w:trPr>
          <w:trHeight w:val="54"/>
        </w:trPr>
        <w:tc>
          <w:tcPr>
            <w:tcW w:w="54" w:type="dxa"/>
          </w:tcPr>
          <w:p w14:paraId="29F06F9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7F680A1" w14:textId="77777777" w:rsidR="004A4BFC" w:rsidRPr="000C3899" w:rsidRDefault="004A4BFC" w:rsidP="00B42A8D">
            <w:pPr>
              <w:pStyle w:val="EmptyCellLayoutStyle"/>
              <w:spacing w:after="0" w:line="240" w:lineRule="auto"/>
              <w:rPr>
                <w:rFonts w:ascii="Arial" w:hAnsi="Arial" w:cs="Arial"/>
              </w:rPr>
            </w:pPr>
          </w:p>
        </w:tc>
        <w:tc>
          <w:tcPr>
            <w:tcW w:w="149" w:type="dxa"/>
          </w:tcPr>
          <w:p w14:paraId="16B14282" w14:textId="77777777" w:rsidR="004A4BFC" w:rsidRPr="000C3899" w:rsidRDefault="004A4BFC" w:rsidP="00B42A8D">
            <w:pPr>
              <w:pStyle w:val="EmptyCellLayoutStyle"/>
              <w:spacing w:after="0" w:line="240" w:lineRule="auto"/>
              <w:rPr>
                <w:rFonts w:ascii="Arial" w:hAnsi="Arial" w:cs="Arial"/>
              </w:rPr>
            </w:pPr>
          </w:p>
        </w:tc>
      </w:tr>
      <w:tr w:rsidR="004A4BFC" w:rsidRPr="000C3899" w14:paraId="6BF34999" w14:textId="77777777" w:rsidTr="00B42A8D">
        <w:tc>
          <w:tcPr>
            <w:tcW w:w="54" w:type="dxa"/>
          </w:tcPr>
          <w:p w14:paraId="2C3F744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0C3899" w:rsidRDefault="004A4BFC" w:rsidP="00B42A8D">
                  <w:pPr>
                    <w:spacing w:after="0" w:line="240" w:lineRule="auto"/>
                    <w:rPr>
                      <w:rFonts w:cs="Arial"/>
                    </w:rPr>
                  </w:pPr>
                </w:p>
              </w:tc>
            </w:tr>
            <w:tr w:rsidR="004A4BFC" w:rsidRPr="000C3899"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3B2E26A5" w14:textId="77777777" w:rsidR="004A4BFC" w:rsidRPr="000C3899" w:rsidRDefault="004A4BFC" w:rsidP="00B42A8D">
            <w:pPr>
              <w:spacing w:after="0" w:line="240" w:lineRule="auto"/>
              <w:rPr>
                <w:rFonts w:cs="Arial"/>
              </w:rPr>
            </w:pPr>
          </w:p>
        </w:tc>
        <w:tc>
          <w:tcPr>
            <w:tcW w:w="149" w:type="dxa"/>
          </w:tcPr>
          <w:p w14:paraId="748D4DEC" w14:textId="77777777" w:rsidR="004A4BFC" w:rsidRPr="000C3899" w:rsidRDefault="004A4BFC" w:rsidP="00B42A8D">
            <w:pPr>
              <w:pStyle w:val="EmptyCellLayoutStyle"/>
              <w:spacing w:after="0" w:line="240" w:lineRule="auto"/>
              <w:rPr>
                <w:rFonts w:ascii="Arial" w:hAnsi="Arial" w:cs="Arial"/>
              </w:rPr>
            </w:pPr>
          </w:p>
        </w:tc>
      </w:tr>
      <w:tr w:rsidR="004A4BFC" w:rsidRPr="000C3899" w14:paraId="55B8B2EB" w14:textId="77777777" w:rsidTr="00B42A8D">
        <w:trPr>
          <w:trHeight w:val="80"/>
        </w:trPr>
        <w:tc>
          <w:tcPr>
            <w:tcW w:w="54" w:type="dxa"/>
          </w:tcPr>
          <w:p w14:paraId="6F5B5DF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F303EB9" w14:textId="77777777" w:rsidR="004A4BFC" w:rsidRPr="000C3899" w:rsidRDefault="004A4BFC" w:rsidP="00B42A8D">
            <w:pPr>
              <w:pStyle w:val="EmptyCellLayoutStyle"/>
              <w:spacing w:after="0" w:line="240" w:lineRule="auto"/>
              <w:rPr>
                <w:rFonts w:ascii="Arial" w:hAnsi="Arial" w:cs="Arial"/>
              </w:rPr>
            </w:pPr>
          </w:p>
        </w:tc>
        <w:tc>
          <w:tcPr>
            <w:tcW w:w="149" w:type="dxa"/>
          </w:tcPr>
          <w:p w14:paraId="18E2F409" w14:textId="77777777" w:rsidR="004A4BFC" w:rsidRPr="000C3899" w:rsidRDefault="004A4BFC" w:rsidP="00B42A8D">
            <w:pPr>
              <w:pStyle w:val="EmptyCellLayoutStyle"/>
              <w:spacing w:after="0" w:line="240" w:lineRule="auto"/>
              <w:rPr>
                <w:rFonts w:ascii="Arial" w:hAnsi="Arial" w:cs="Arial"/>
              </w:rPr>
            </w:pPr>
          </w:p>
        </w:tc>
      </w:tr>
    </w:tbl>
    <w:p w14:paraId="29B4BD4F" w14:textId="77777777" w:rsidR="004A4BFC" w:rsidRPr="000C3899" w:rsidRDefault="004A4BFC" w:rsidP="004A4BFC">
      <w:pPr>
        <w:spacing w:after="0" w:line="240" w:lineRule="auto"/>
        <w:rPr>
          <w:rFonts w:cs="Arial"/>
        </w:rPr>
      </w:pPr>
    </w:p>
    <w:p w14:paraId="15CF54A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Inserções do Cache/s</w:t>
      </w:r>
    </w:p>
    <w:p w14:paraId="4DEFFD36"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inserções no cache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7E834D8" w14:textId="77777777" w:rsidTr="00B42A8D">
        <w:trPr>
          <w:trHeight w:val="54"/>
        </w:trPr>
        <w:tc>
          <w:tcPr>
            <w:tcW w:w="54" w:type="dxa"/>
          </w:tcPr>
          <w:p w14:paraId="0AD1D95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F8B6E1E" w14:textId="77777777" w:rsidR="004A4BFC" w:rsidRPr="000C3899" w:rsidRDefault="004A4BFC" w:rsidP="00B42A8D">
            <w:pPr>
              <w:pStyle w:val="EmptyCellLayoutStyle"/>
              <w:spacing w:after="0" w:line="240" w:lineRule="auto"/>
              <w:rPr>
                <w:rFonts w:ascii="Arial" w:hAnsi="Arial" w:cs="Arial"/>
              </w:rPr>
            </w:pPr>
          </w:p>
        </w:tc>
        <w:tc>
          <w:tcPr>
            <w:tcW w:w="149" w:type="dxa"/>
          </w:tcPr>
          <w:p w14:paraId="130C3F61" w14:textId="77777777" w:rsidR="004A4BFC" w:rsidRPr="000C3899" w:rsidRDefault="004A4BFC" w:rsidP="00B42A8D">
            <w:pPr>
              <w:pStyle w:val="EmptyCellLayoutStyle"/>
              <w:spacing w:after="0" w:line="240" w:lineRule="auto"/>
              <w:rPr>
                <w:rFonts w:ascii="Arial" w:hAnsi="Arial" w:cs="Arial"/>
              </w:rPr>
            </w:pPr>
          </w:p>
        </w:tc>
      </w:tr>
      <w:tr w:rsidR="004A4BFC" w:rsidRPr="000C3899" w14:paraId="182A8180" w14:textId="77777777" w:rsidTr="00B42A8D">
        <w:tc>
          <w:tcPr>
            <w:tcW w:w="54" w:type="dxa"/>
          </w:tcPr>
          <w:p w14:paraId="02401CB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0C3899" w:rsidRDefault="004A4BFC" w:rsidP="00B42A8D">
                  <w:pPr>
                    <w:spacing w:after="0" w:line="240" w:lineRule="auto"/>
                    <w:rPr>
                      <w:rFonts w:cs="Arial"/>
                    </w:rPr>
                  </w:pPr>
                </w:p>
              </w:tc>
            </w:tr>
            <w:tr w:rsidR="004A4BFC" w:rsidRPr="000C3899"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4C85153" w14:textId="77777777" w:rsidR="004A4BFC" w:rsidRPr="000C3899" w:rsidRDefault="004A4BFC" w:rsidP="00B42A8D">
            <w:pPr>
              <w:spacing w:after="0" w:line="240" w:lineRule="auto"/>
              <w:rPr>
                <w:rFonts w:cs="Arial"/>
              </w:rPr>
            </w:pPr>
          </w:p>
        </w:tc>
        <w:tc>
          <w:tcPr>
            <w:tcW w:w="149" w:type="dxa"/>
          </w:tcPr>
          <w:p w14:paraId="23E4B618" w14:textId="77777777" w:rsidR="004A4BFC" w:rsidRPr="000C3899" w:rsidRDefault="004A4BFC" w:rsidP="00B42A8D">
            <w:pPr>
              <w:pStyle w:val="EmptyCellLayoutStyle"/>
              <w:spacing w:after="0" w:line="240" w:lineRule="auto"/>
              <w:rPr>
                <w:rFonts w:ascii="Arial" w:hAnsi="Arial" w:cs="Arial"/>
              </w:rPr>
            </w:pPr>
          </w:p>
        </w:tc>
      </w:tr>
      <w:tr w:rsidR="004A4BFC" w:rsidRPr="000C3899" w14:paraId="0854C348" w14:textId="77777777" w:rsidTr="00B42A8D">
        <w:trPr>
          <w:trHeight w:val="80"/>
        </w:trPr>
        <w:tc>
          <w:tcPr>
            <w:tcW w:w="54" w:type="dxa"/>
          </w:tcPr>
          <w:p w14:paraId="31B6C99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C617C21" w14:textId="77777777" w:rsidR="004A4BFC" w:rsidRPr="000C3899" w:rsidRDefault="004A4BFC" w:rsidP="00B42A8D">
            <w:pPr>
              <w:pStyle w:val="EmptyCellLayoutStyle"/>
              <w:spacing w:after="0" w:line="240" w:lineRule="auto"/>
              <w:rPr>
                <w:rFonts w:ascii="Arial" w:hAnsi="Arial" w:cs="Arial"/>
              </w:rPr>
            </w:pPr>
          </w:p>
        </w:tc>
        <w:tc>
          <w:tcPr>
            <w:tcW w:w="149" w:type="dxa"/>
          </w:tcPr>
          <w:p w14:paraId="52E3CDA3" w14:textId="77777777" w:rsidR="004A4BFC" w:rsidRPr="000C3899" w:rsidRDefault="004A4BFC" w:rsidP="00B42A8D">
            <w:pPr>
              <w:pStyle w:val="EmptyCellLayoutStyle"/>
              <w:spacing w:after="0" w:line="240" w:lineRule="auto"/>
              <w:rPr>
                <w:rFonts w:ascii="Arial" w:hAnsi="Arial" w:cs="Arial"/>
              </w:rPr>
            </w:pPr>
          </w:p>
        </w:tc>
      </w:tr>
    </w:tbl>
    <w:p w14:paraId="36D44533" w14:textId="77777777" w:rsidR="004A4BFC" w:rsidRPr="000C3899" w:rsidRDefault="004A4BFC" w:rsidP="004A4BFC">
      <w:pPr>
        <w:spacing w:after="0" w:line="240" w:lineRule="auto"/>
        <w:rPr>
          <w:rFonts w:cs="Arial"/>
        </w:rPr>
      </w:pPr>
    </w:p>
    <w:p w14:paraId="086F772B"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Fila de Trabalhos de E/S do Pool de Processamento</w:t>
      </w:r>
    </w:p>
    <w:p w14:paraId="373B6498"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da fila de trabalhos de E/S do pool de processamento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0CD2C1F" w14:textId="77777777" w:rsidTr="00B42A8D">
        <w:trPr>
          <w:trHeight w:val="54"/>
        </w:trPr>
        <w:tc>
          <w:tcPr>
            <w:tcW w:w="54" w:type="dxa"/>
          </w:tcPr>
          <w:p w14:paraId="7C8EE8F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18D46F2" w14:textId="77777777" w:rsidR="004A4BFC" w:rsidRPr="000C3899" w:rsidRDefault="004A4BFC" w:rsidP="00B42A8D">
            <w:pPr>
              <w:pStyle w:val="EmptyCellLayoutStyle"/>
              <w:spacing w:after="0" w:line="240" w:lineRule="auto"/>
              <w:rPr>
                <w:rFonts w:ascii="Arial" w:hAnsi="Arial" w:cs="Arial"/>
              </w:rPr>
            </w:pPr>
          </w:p>
        </w:tc>
        <w:tc>
          <w:tcPr>
            <w:tcW w:w="149" w:type="dxa"/>
          </w:tcPr>
          <w:p w14:paraId="73E77054" w14:textId="77777777" w:rsidR="004A4BFC" w:rsidRPr="000C3899" w:rsidRDefault="004A4BFC" w:rsidP="00B42A8D">
            <w:pPr>
              <w:pStyle w:val="EmptyCellLayoutStyle"/>
              <w:spacing w:after="0" w:line="240" w:lineRule="auto"/>
              <w:rPr>
                <w:rFonts w:ascii="Arial" w:hAnsi="Arial" w:cs="Arial"/>
              </w:rPr>
            </w:pPr>
          </w:p>
        </w:tc>
      </w:tr>
      <w:tr w:rsidR="004A4BFC" w:rsidRPr="000C3899" w14:paraId="4D5E55CE" w14:textId="77777777" w:rsidTr="00B42A8D">
        <w:tc>
          <w:tcPr>
            <w:tcW w:w="54" w:type="dxa"/>
          </w:tcPr>
          <w:p w14:paraId="2A22606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0C3899" w:rsidRDefault="004A4BFC" w:rsidP="00B42A8D">
                  <w:pPr>
                    <w:spacing w:after="0" w:line="240" w:lineRule="auto"/>
                    <w:rPr>
                      <w:rFonts w:cs="Arial"/>
                    </w:rPr>
                  </w:pPr>
                </w:p>
              </w:tc>
            </w:tr>
            <w:tr w:rsidR="004A4BFC" w:rsidRPr="000C3899"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17B0B2B8" w14:textId="77777777" w:rsidR="004A4BFC" w:rsidRPr="000C3899" w:rsidRDefault="004A4BFC" w:rsidP="00B42A8D">
            <w:pPr>
              <w:spacing w:after="0" w:line="240" w:lineRule="auto"/>
              <w:rPr>
                <w:rFonts w:cs="Arial"/>
              </w:rPr>
            </w:pPr>
          </w:p>
        </w:tc>
        <w:tc>
          <w:tcPr>
            <w:tcW w:w="149" w:type="dxa"/>
          </w:tcPr>
          <w:p w14:paraId="70C4EA53" w14:textId="77777777" w:rsidR="004A4BFC" w:rsidRPr="000C3899" w:rsidRDefault="004A4BFC" w:rsidP="00B42A8D">
            <w:pPr>
              <w:pStyle w:val="EmptyCellLayoutStyle"/>
              <w:spacing w:after="0" w:line="240" w:lineRule="auto"/>
              <w:rPr>
                <w:rFonts w:ascii="Arial" w:hAnsi="Arial" w:cs="Arial"/>
              </w:rPr>
            </w:pPr>
          </w:p>
        </w:tc>
      </w:tr>
      <w:tr w:rsidR="004A4BFC" w:rsidRPr="000C3899" w14:paraId="748A60CE" w14:textId="77777777" w:rsidTr="00B42A8D">
        <w:trPr>
          <w:trHeight w:val="80"/>
        </w:trPr>
        <w:tc>
          <w:tcPr>
            <w:tcW w:w="54" w:type="dxa"/>
          </w:tcPr>
          <w:p w14:paraId="370EB02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988ACB9" w14:textId="77777777" w:rsidR="004A4BFC" w:rsidRPr="000C3899" w:rsidRDefault="004A4BFC" w:rsidP="00B42A8D">
            <w:pPr>
              <w:pStyle w:val="EmptyCellLayoutStyle"/>
              <w:spacing w:after="0" w:line="240" w:lineRule="auto"/>
              <w:rPr>
                <w:rFonts w:ascii="Arial" w:hAnsi="Arial" w:cs="Arial"/>
              </w:rPr>
            </w:pPr>
          </w:p>
        </w:tc>
        <w:tc>
          <w:tcPr>
            <w:tcW w:w="149" w:type="dxa"/>
          </w:tcPr>
          <w:p w14:paraId="1B5705E8" w14:textId="77777777" w:rsidR="004A4BFC" w:rsidRPr="000C3899" w:rsidRDefault="004A4BFC" w:rsidP="00B42A8D">
            <w:pPr>
              <w:pStyle w:val="EmptyCellLayoutStyle"/>
              <w:spacing w:after="0" w:line="240" w:lineRule="auto"/>
              <w:rPr>
                <w:rFonts w:ascii="Arial" w:hAnsi="Arial" w:cs="Arial"/>
              </w:rPr>
            </w:pPr>
          </w:p>
        </w:tc>
      </w:tr>
    </w:tbl>
    <w:p w14:paraId="7BB0C2A2" w14:textId="77777777" w:rsidR="004A4BFC" w:rsidRPr="000C3899" w:rsidRDefault="004A4BFC" w:rsidP="004A4BFC">
      <w:pPr>
        <w:spacing w:after="0" w:line="240" w:lineRule="auto"/>
        <w:rPr>
          <w:rFonts w:cs="Arial"/>
        </w:rPr>
      </w:pPr>
    </w:p>
    <w:p w14:paraId="4727AE2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Pasta de Armazenamento Padrão (GB)</w:t>
      </w:r>
    </w:p>
    <w:p w14:paraId="5851A86C"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da pasta de armazenamento padrão (Data Directory) da instância do SSAS, calculado como uma soma dos tamanhos estimados dos bancos de dados e das partições localizadas em Data Directory.</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66AF1E9" w14:textId="77777777" w:rsidTr="00B42A8D">
        <w:trPr>
          <w:trHeight w:val="54"/>
        </w:trPr>
        <w:tc>
          <w:tcPr>
            <w:tcW w:w="54" w:type="dxa"/>
          </w:tcPr>
          <w:p w14:paraId="4FB71A4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E7867AB" w14:textId="77777777" w:rsidR="004A4BFC" w:rsidRPr="000C3899" w:rsidRDefault="004A4BFC" w:rsidP="00B42A8D">
            <w:pPr>
              <w:pStyle w:val="EmptyCellLayoutStyle"/>
              <w:spacing w:after="0" w:line="240" w:lineRule="auto"/>
              <w:rPr>
                <w:rFonts w:ascii="Arial" w:hAnsi="Arial" w:cs="Arial"/>
              </w:rPr>
            </w:pPr>
          </w:p>
        </w:tc>
        <w:tc>
          <w:tcPr>
            <w:tcW w:w="149" w:type="dxa"/>
          </w:tcPr>
          <w:p w14:paraId="2C2DDC58" w14:textId="77777777" w:rsidR="004A4BFC" w:rsidRPr="000C3899" w:rsidRDefault="004A4BFC" w:rsidP="00B42A8D">
            <w:pPr>
              <w:pStyle w:val="EmptyCellLayoutStyle"/>
              <w:spacing w:after="0" w:line="240" w:lineRule="auto"/>
              <w:rPr>
                <w:rFonts w:ascii="Arial" w:hAnsi="Arial" w:cs="Arial"/>
              </w:rPr>
            </w:pPr>
          </w:p>
        </w:tc>
      </w:tr>
      <w:tr w:rsidR="004A4BFC" w:rsidRPr="000C3899" w14:paraId="0FB6B69F" w14:textId="77777777" w:rsidTr="00B42A8D">
        <w:tc>
          <w:tcPr>
            <w:tcW w:w="54" w:type="dxa"/>
          </w:tcPr>
          <w:p w14:paraId="7FCF5E98"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0C3899" w:rsidRDefault="004A4BFC" w:rsidP="00B42A8D">
                  <w:pPr>
                    <w:spacing w:after="0" w:line="240" w:lineRule="auto"/>
                    <w:rPr>
                      <w:rFonts w:cs="Arial"/>
                    </w:rPr>
                  </w:pPr>
                </w:p>
              </w:tc>
            </w:tr>
            <w:tr w:rsidR="004A4BFC" w:rsidRPr="000C3899"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13D72B63" w14:textId="77777777" w:rsidR="004A4BFC" w:rsidRPr="000C3899" w:rsidRDefault="004A4BFC" w:rsidP="00B42A8D">
            <w:pPr>
              <w:spacing w:after="0" w:line="240" w:lineRule="auto"/>
              <w:rPr>
                <w:rFonts w:cs="Arial"/>
              </w:rPr>
            </w:pPr>
          </w:p>
        </w:tc>
        <w:tc>
          <w:tcPr>
            <w:tcW w:w="149" w:type="dxa"/>
          </w:tcPr>
          <w:p w14:paraId="40A832EE" w14:textId="77777777" w:rsidR="004A4BFC" w:rsidRPr="000C3899" w:rsidRDefault="004A4BFC" w:rsidP="00B42A8D">
            <w:pPr>
              <w:pStyle w:val="EmptyCellLayoutStyle"/>
              <w:spacing w:after="0" w:line="240" w:lineRule="auto"/>
              <w:rPr>
                <w:rFonts w:ascii="Arial" w:hAnsi="Arial" w:cs="Arial"/>
              </w:rPr>
            </w:pPr>
          </w:p>
        </w:tc>
      </w:tr>
      <w:tr w:rsidR="004A4BFC" w:rsidRPr="000C3899" w14:paraId="7C76F884" w14:textId="77777777" w:rsidTr="00B42A8D">
        <w:trPr>
          <w:trHeight w:val="80"/>
        </w:trPr>
        <w:tc>
          <w:tcPr>
            <w:tcW w:w="54" w:type="dxa"/>
          </w:tcPr>
          <w:p w14:paraId="6F88A34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7ED2A31" w14:textId="77777777" w:rsidR="004A4BFC" w:rsidRPr="000C3899" w:rsidRDefault="004A4BFC" w:rsidP="00B42A8D">
            <w:pPr>
              <w:pStyle w:val="EmptyCellLayoutStyle"/>
              <w:spacing w:after="0" w:line="240" w:lineRule="auto"/>
              <w:rPr>
                <w:rFonts w:ascii="Arial" w:hAnsi="Arial" w:cs="Arial"/>
              </w:rPr>
            </w:pPr>
          </w:p>
        </w:tc>
        <w:tc>
          <w:tcPr>
            <w:tcW w:w="149" w:type="dxa"/>
          </w:tcPr>
          <w:p w14:paraId="1078919D" w14:textId="77777777" w:rsidR="004A4BFC" w:rsidRPr="000C3899" w:rsidRDefault="004A4BFC" w:rsidP="00B42A8D">
            <w:pPr>
              <w:pStyle w:val="EmptyCellLayoutStyle"/>
              <w:spacing w:after="0" w:line="240" w:lineRule="auto"/>
              <w:rPr>
                <w:rFonts w:ascii="Arial" w:hAnsi="Arial" w:cs="Arial"/>
              </w:rPr>
            </w:pPr>
          </w:p>
        </w:tc>
      </w:tr>
    </w:tbl>
    <w:p w14:paraId="7B28E0E7" w14:textId="77777777" w:rsidR="004A4BFC" w:rsidRPr="000C3899" w:rsidRDefault="004A4BFC" w:rsidP="004A4BFC">
      <w:pPr>
        <w:spacing w:after="0" w:line="240" w:lineRule="auto"/>
        <w:rPr>
          <w:rFonts w:cs="Arial"/>
        </w:rPr>
      </w:pPr>
    </w:p>
    <w:p w14:paraId="6A48EEF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Remoções do Cache/s</w:t>
      </w:r>
    </w:p>
    <w:p w14:paraId="0B051723"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remoções do cache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B9007F8" w14:textId="77777777" w:rsidTr="00B42A8D">
        <w:trPr>
          <w:trHeight w:val="54"/>
        </w:trPr>
        <w:tc>
          <w:tcPr>
            <w:tcW w:w="54" w:type="dxa"/>
          </w:tcPr>
          <w:p w14:paraId="5D55482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BBE8B24" w14:textId="77777777" w:rsidR="004A4BFC" w:rsidRPr="000C3899" w:rsidRDefault="004A4BFC" w:rsidP="00B42A8D">
            <w:pPr>
              <w:pStyle w:val="EmptyCellLayoutStyle"/>
              <w:spacing w:after="0" w:line="240" w:lineRule="auto"/>
              <w:rPr>
                <w:rFonts w:ascii="Arial" w:hAnsi="Arial" w:cs="Arial"/>
              </w:rPr>
            </w:pPr>
          </w:p>
        </w:tc>
        <w:tc>
          <w:tcPr>
            <w:tcW w:w="149" w:type="dxa"/>
          </w:tcPr>
          <w:p w14:paraId="47EC9EAC" w14:textId="77777777" w:rsidR="004A4BFC" w:rsidRPr="000C3899" w:rsidRDefault="004A4BFC" w:rsidP="00B42A8D">
            <w:pPr>
              <w:pStyle w:val="EmptyCellLayoutStyle"/>
              <w:spacing w:after="0" w:line="240" w:lineRule="auto"/>
              <w:rPr>
                <w:rFonts w:ascii="Arial" w:hAnsi="Arial" w:cs="Arial"/>
              </w:rPr>
            </w:pPr>
          </w:p>
        </w:tc>
      </w:tr>
      <w:tr w:rsidR="004A4BFC" w:rsidRPr="000C3899" w14:paraId="7AFCC770" w14:textId="77777777" w:rsidTr="00B42A8D">
        <w:tc>
          <w:tcPr>
            <w:tcW w:w="54" w:type="dxa"/>
          </w:tcPr>
          <w:p w14:paraId="3F8EACFB"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0C3899" w:rsidRDefault="004A4BFC" w:rsidP="00B42A8D">
                  <w:pPr>
                    <w:spacing w:after="0" w:line="240" w:lineRule="auto"/>
                    <w:rPr>
                      <w:rFonts w:cs="Arial"/>
                    </w:rPr>
                  </w:pPr>
                </w:p>
              </w:tc>
            </w:tr>
            <w:tr w:rsidR="004A4BFC" w:rsidRPr="000C3899"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756F217" w14:textId="77777777" w:rsidR="004A4BFC" w:rsidRPr="000C3899" w:rsidRDefault="004A4BFC" w:rsidP="00B42A8D">
            <w:pPr>
              <w:spacing w:after="0" w:line="240" w:lineRule="auto"/>
              <w:rPr>
                <w:rFonts w:cs="Arial"/>
              </w:rPr>
            </w:pPr>
          </w:p>
        </w:tc>
        <w:tc>
          <w:tcPr>
            <w:tcW w:w="149" w:type="dxa"/>
          </w:tcPr>
          <w:p w14:paraId="4D92275C" w14:textId="77777777" w:rsidR="004A4BFC" w:rsidRPr="000C3899" w:rsidRDefault="004A4BFC" w:rsidP="00B42A8D">
            <w:pPr>
              <w:pStyle w:val="EmptyCellLayoutStyle"/>
              <w:spacing w:after="0" w:line="240" w:lineRule="auto"/>
              <w:rPr>
                <w:rFonts w:ascii="Arial" w:hAnsi="Arial" w:cs="Arial"/>
              </w:rPr>
            </w:pPr>
          </w:p>
        </w:tc>
      </w:tr>
      <w:tr w:rsidR="004A4BFC" w:rsidRPr="000C3899" w14:paraId="04AF83B7" w14:textId="77777777" w:rsidTr="00B42A8D">
        <w:trPr>
          <w:trHeight w:val="80"/>
        </w:trPr>
        <w:tc>
          <w:tcPr>
            <w:tcW w:w="54" w:type="dxa"/>
          </w:tcPr>
          <w:p w14:paraId="4E7C1DC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A8F5282" w14:textId="77777777" w:rsidR="004A4BFC" w:rsidRPr="000C3899" w:rsidRDefault="004A4BFC" w:rsidP="00B42A8D">
            <w:pPr>
              <w:pStyle w:val="EmptyCellLayoutStyle"/>
              <w:spacing w:after="0" w:line="240" w:lineRule="auto"/>
              <w:rPr>
                <w:rFonts w:ascii="Arial" w:hAnsi="Arial" w:cs="Arial"/>
              </w:rPr>
            </w:pPr>
          </w:p>
        </w:tc>
        <w:tc>
          <w:tcPr>
            <w:tcW w:w="149" w:type="dxa"/>
          </w:tcPr>
          <w:p w14:paraId="375CF854" w14:textId="77777777" w:rsidR="004A4BFC" w:rsidRPr="000C3899" w:rsidRDefault="004A4BFC" w:rsidP="00B42A8D">
            <w:pPr>
              <w:pStyle w:val="EmptyCellLayoutStyle"/>
              <w:spacing w:after="0" w:line="240" w:lineRule="auto"/>
              <w:rPr>
                <w:rFonts w:ascii="Arial" w:hAnsi="Arial" w:cs="Arial"/>
              </w:rPr>
            </w:pPr>
          </w:p>
        </w:tc>
      </w:tr>
    </w:tbl>
    <w:p w14:paraId="5C5CA4BF" w14:textId="77777777" w:rsidR="004A4BFC" w:rsidRPr="000C3899" w:rsidRDefault="004A4BFC" w:rsidP="004A4BFC">
      <w:pPr>
        <w:spacing w:after="0" w:line="240" w:lineRule="auto"/>
        <w:rPr>
          <w:rFonts w:cs="Arial"/>
        </w:rPr>
      </w:pPr>
    </w:p>
    <w:p w14:paraId="6929261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Cache do Sistema Atual (GB)</w:t>
      </w:r>
    </w:p>
    <w:p w14:paraId="6AA790CE"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em gigabytes do cache do sistema no computador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A1E90A3" w14:textId="77777777" w:rsidTr="00B42A8D">
        <w:trPr>
          <w:trHeight w:val="54"/>
        </w:trPr>
        <w:tc>
          <w:tcPr>
            <w:tcW w:w="54" w:type="dxa"/>
          </w:tcPr>
          <w:p w14:paraId="396B151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C15D10D" w14:textId="77777777" w:rsidR="004A4BFC" w:rsidRPr="000C3899" w:rsidRDefault="004A4BFC" w:rsidP="00B42A8D">
            <w:pPr>
              <w:pStyle w:val="EmptyCellLayoutStyle"/>
              <w:spacing w:after="0" w:line="240" w:lineRule="auto"/>
              <w:rPr>
                <w:rFonts w:ascii="Arial" w:hAnsi="Arial" w:cs="Arial"/>
              </w:rPr>
            </w:pPr>
          </w:p>
        </w:tc>
        <w:tc>
          <w:tcPr>
            <w:tcW w:w="149" w:type="dxa"/>
          </w:tcPr>
          <w:p w14:paraId="4C01BF8E" w14:textId="77777777" w:rsidR="004A4BFC" w:rsidRPr="000C3899" w:rsidRDefault="004A4BFC" w:rsidP="00B42A8D">
            <w:pPr>
              <w:pStyle w:val="EmptyCellLayoutStyle"/>
              <w:spacing w:after="0" w:line="240" w:lineRule="auto"/>
              <w:rPr>
                <w:rFonts w:ascii="Arial" w:hAnsi="Arial" w:cs="Arial"/>
              </w:rPr>
            </w:pPr>
          </w:p>
        </w:tc>
      </w:tr>
      <w:tr w:rsidR="004A4BFC" w:rsidRPr="000C3899" w14:paraId="4959A452" w14:textId="77777777" w:rsidTr="00B42A8D">
        <w:tc>
          <w:tcPr>
            <w:tcW w:w="54" w:type="dxa"/>
          </w:tcPr>
          <w:p w14:paraId="019FA632"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A hora da sincronização especificada usando um </w:t>
                  </w:r>
                  <w:r w:rsidRPr="000C389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0C3899" w:rsidRDefault="004A4BFC" w:rsidP="00B42A8D">
                  <w:pPr>
                    <w:spacing w:after="0" w:line="240" w:lineRule="auto"/>
                    <w:rPr>
                      <w:rFonts w:cs="Arial"/>
                    </w:rPr>
                  </w:pPr>
                </w:p>
              </w:tc>
            </w:tr>
            <w:tr w:rsidR="004A4BFC" w:rsidRPr="000C3899"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0A6BE7E" w14:textId="77777777" w:rsidR="004A4BFC" w:rsidRPr="000C3899" w:rsidRDefault="004A4BFC" w:rsidP="00B42A8D">
            <w:pPr>
              <w:spacing w:after="0" w:line="240" w:lineRule="auto"/>
              <w:rPr>
                <w:rFonts w:cs="Arial"/>
              </w:rPr>
            </w:pPr>
          </w:p>
        </w:tc>
        <w:tc>
          <w:tcPr>
            <w:tcW w:w="149" w:type="dxa"/>
          </w:tcPr>
          <w:p w14:paraId="57E6B925" w14:textId="77777777" w:rsidR="004A4BFC" w:rsidRPr="000C3899" w:rsidRDefault="004A4BFC" w:rsidP="00B42A8D">
            <w:pPr>
              <w:pStyle w:val="EmptyCellLayoutStyle"/>
              <w:spacing w:after="0" w:line="240" w:lineRule="auto"/>
              <w:rPr>
                <w:rFonts w:ascii="Arial" w:hAnsi="Arial" w:cs="Arial"/>
              </w:rPr>
            </w:pPr>
          </w:p>
        </w:tc>
      </w:tr>
      <w:tr w:rsidR="004A4BFC" w:rsidRPr="000C3899" w14:paraId="34BEF6ED" w14:textId="77777777" w:rsidTr="00B42A8D">
        <w:trPr>
          <w:trHeight w:val="80"/>
        </w:trPr>
        <w:tc>
          <w:tcPr>
            <w:tcW w:w="54" w:type="dxa"/>
          </w:tcPr>
          <w:p w14:paraId="0F01BC8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0A944C1" w14:textId="77777777" w:rsidR="004A4BFC" w:rsidRPr="000C3899" w:rsidRDefault="004A4BFC" w:rsidP="00B42A8D">
            <w:pPr>
              <w:pStyle w:val="EmptyCellLayoutStyle"/>
              <w:spacing w:after="0" w:line="240" w:lineRule="auto"/>
              <w:rPr>
                <w:rFonts w:ascii="Arial" w:hAnsi="Arial" w:cs="Arial"/>
              </w:rPr>
            </w:pPr>
          </w:p>
        </w:tc>
        <w:tc>
          <w:tcPr>
            <w:tcW w:w="149" w:type="dxa"/>
          </w:tcPr>
          <w:p w14:paraId="08BF7A2E" w14:textId="77777777" w:rsidR="004A4BFC" w:rsidRPr="000C3899" w:rsidRDefault="004A4BFC" w:rsidP="00B42A8D">
            <w:pPr>
              <w:pStyle w:val="EmptyCellLayoutStyle"/>
              <w:spacing w:after="0" w:line="240" w:lineRule="auto"/>
              <w:rPr>
                <w:rFonts w:ascii="Arial" w:hAnsi="Arial" w:cs="Arial"/>
              </w:rPr>
            </w:pPr>
          </w:p>
        </w:tc>
      </w:tr>
    </w:tbl>
    <w:p w14:paraId="1D13AF20" w14:textId="77777777" w:rsidR="004A4BFC" w:rsidRPr="000C3899" w:rsidRDefault="004A4BFC" w:rsidP="004A4BFC">
      <w:pPr>
        <w:spacing w:after="0" w:line="240" w:lineRule="auto"/>
        <w:rPr>
          <w:rFonts w:cs="Arial"/>
        </w:rPr>
      </w:pPr>
    </w:p>
    <w:p w14:paraId="17322DF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Total da Unidade (GB)</w:t>
      </w:r>
    </w:p>
    <w:p w14:paraId="7B1A9101"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da unidade em que a pasta de armazenamento padrão (Data Directory) da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68D722A" w14:textId="77777777" w:rsidTr="00B42A8D">
        <w:trPr>
          <w:trHeight w:val="54"/>
        </w:trPr>
        <w:tc>
          <w:tcPr>
            <w:tcW w:w="54" w:type="dxa"/>
          </w:tcPr>
          <w:p w14:paraId="4539D49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69E719C" w14:textId="77777777" w:rsidR="004A4BFC" w:rsidRPr="000C3899" w:rsidRDefault="004A4BFC" w:rsidP="00B42A8D">
            <w:pPr>
              <w:pStyle w:val="EmptyCellLayoutStyle"/>
              <w:spacing w:after="0" w:line="240" w:lineRule="auto"/>
              <w:rPr>
                <w:rFonts w:ascii="Arial" w:hAnsi="Arial" w:cs="Arial"/>
              </w:rPr>
            </w:pPr>
          </w:p>
        </w:tc>
        <w:tc>
          <w:tcPr>
            <w:tcW w:w="149" w:type="dxa"/>
          </w:tcPr>
          <w:p w14:paraId="17796110" w14:textId="77777777" w:rsidR="004A4BFC" w:rsidRPr="000C3899" w:rsidRDefault="004A4BFC" w:rsidP="00B42A8D">
            <w:pPr>
              <w:pStyle w:val="EmptyCellLayoutStyle"/>
              <w:spacing w:after="0" w:line="240" w:lineRule="auto"/>
              <w:rPr>
                <w:rFonts w:ascii="Arial" w:hAnsi="Arial" w:cs="Arial"/>
              </w:rPr>
            </w:pPr>
          </w:p>
        </w:tc>
      </w:tr>
      <w:tr w:rsidR="004A4BFC" w:rsidRPr="000C3899" w14:paraId="11C0AA68" w14:textId="77777777" w:rsidTr="00B42A8D">
        <w:tc>
          <w:tcPr>
            <w:tcW w:w="54" w:type="dxa"/>
          </w:tcPr>
          <w:p w14:paraId="1B617673"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0C3899" w:rsidRDefault="004A4BFC" w:rsidP="00B42A8D">
                  <w:pPr>
                    <w:spacing w:after="0" w:line="240" w:lineRule="auto"/>
                    <w:rPr>
                      <w:rFonts w:cs="Arial"/>
                    </w:rPr>
                  </w:pPr>
                </w:p>
              </w:tc>
            </w:tr>
            <w:tr w:rsidR="004A4BFC" w:rsidRPr="000C3899"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A4ED1CE" w14:textId="77777777" w:rsidR="004A4BFC" w:rsidRPr="000C3899" w:rsidRDefault="004A4BFC" w:rsidP="00B42A8D">
            <w:pPr>
              <w:spacing w:after="0" w:line="240" w:lineRule="auto"/>
              <w:rPr>
                <w:rFonts w:cs="Arial"/>
              </w:rPr>
            </w:pPr>
          </w:p>
        </w:tc>
        <w:tc>
          <w:tcPr>
            <w:tcW w:w="149" w:type="dxa"/>
          </w:tcPr>
          <w:p w14:paraId="6CD3BB2D" w14:textId="77777777" w:rsidR="004A4BFC" w:rsidRPr="000C3899" w:rsidRDefault="004A4BFC" w:rsidP="00B42A8D">
            <w:pPr>
              <w:pStyle w:val="EmptyCellLayoutStyle"/>
              <w:spacing w:after="0" w:line="240" w:lineRule="auto"/>
              <w:rPr>
                <w:rFonts w:ascii="Arial" w:hAnsi="Arial" w:cs="Arial"/>
              </w:rPr>
            </w:pPr>
          </w:p>
        </w:tc>
      </w:tr>
      <w:tr w:rsidR="004A4BFC" w:rsidRPr="000C3899" w14:paraId="417EB484" w14:textId="77777777" w:rsidTr="00B42A8D">
        <w:trPr>
          <w:trHeight w:val="80"/>
        </w:trPr>
        <w:tc>
          <w:tcPr>
            <w:tcW w:w="54" w:type="dxa"/>
          </w:tcPr>
          <w:p w14:paraId="2756116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BE66A0C" w14:textId="77777777" w:rsidR="004A4BFC" w:rsidRPr="000C3899" w:rsidRDefault="004A4BFC" w:rsidP="00B42A8D">
            <w:pPr>
              <w:pStyle w:val="EmptyCellLayoutStyle"/>
              <w:spacing w:after="0" w:line="240" w:lineRule="auto"/>
              <w:rPr>
                <w:rFonts w:ascii="Arial" w:hAnsi="Arial" w:cs="Arial"/>
              </w:rPr>
            </w:pPr>
          </w:p>
        </w:tc>
        <w:tc>
          <w:tcPr>
            <w:tcW w:w="149" w:type="dxa"/>
          </w:tcPr>
          <w:p w14:paraId="417F08BB" w14:textId="77777777" w:rsidR="004A4BFC" w:rsidRPr="000C3899" w:rsidRDefault="004A4BFC" w:rsidP="00B42A8D">
            <w:pPr>
              <w:pStyle w:val="EmptyCellLayoutStyle"/>
              <w:spacing w:after="0" w:line="240" w:lineRule="auto"/>
              <w:rPr>
                <w:rFonts w:ascii="Arial" w:hAnsi="Arial" w:cs="Arial"/>
              </w:rPr>
            </w:pPr>
          </w:p>
        </w:tc>
      </w:tr>
    </w:tbl>
    <w:p w14:paraId="34E009D7" w14:textId="77777777" w:rsidR="004A4BFC" w:rsidRPr="000C3899" w:rsidRDefault="004A4BFC" w:rsidP="004A4BFC">
      <w:pPr>
        <w:spacing w:after="0" w:line="240" w:lineRule="auto"/>
        <w:rPr>
          <w:rFonts w:cs="Arial"/>
        </w:rPr>
      </w:pPr>
    </w:p>
    <w:p w14:paraId="11E6477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Linhas da Consulta do Mecanismo de Armazenamento enviadas/s</w:t>
      </w:r>
    </w:p>
    <w:p w14:paraId="4A4F4E5B"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linhas enviadas pelo servidor para os clientes.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740116A" w14:textId="77777777" w:rsidTr="00B42A8D">
        <w:trPr>
          <w:trHeight w:val="54"/>
        </w:trPr>
        <w:tc>
          <w:tcPr>
            <w:tcW w:w="54" w:type="dxa"/>
          </w:tcPr>
          <w:p w14:paraId="5F7DDB8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A5B245A" w14:textId="77777777" w:rsidR="004A4BFC" w:rsidRPr="000C3899" w:rsidRDefault="004A4BFC" w:rsidP="00B42A8D">
            <w:pPr>
              <w:pStyle w:val="EmptyCellLayoutStyle"/>
              <w:spacing w:after="0" w:line="240" w:lineRule="auto"/>
              <w:rPr>
                <w:rFonts w:ascii="Arial" w:hAnsi="Arial" w:cs="Arial"/>
              </w:rPr>
            </w:pPr>
          </w:p>
        </w:tc>
        <w:tc>
          <w:tcPr>
            <w:tcW w:w="149" w:type="dxa"/>
          </w:tcPr>
          <w:p w14:paraId="158E82E4" w14:textId="77777777" w:rsidR="004A4BFC" w:rsidRPr="000C3899" w:rsidRDefault="004A4BFC" w:rsidP="00B42A8D">
            <w:pPr>
              <w:pStyle w:val="EmptyCellLayoutStyle"/>
              <w:spacing w:after="0" w:line="240" w:lineRule="auto"/>
              <w:rPr>
                <w:rFonts w:ascii="Arial" w:hAnsi="Arial" w:cs="Arial"/>
              </w:rPr>
            </w:pPr>
          </w:p>
        </w:tc>
      </w:tr>
      <w:tr w:rsidR="004A4BFC" w:rsidRPr="000C3899" w14:paraId="688DE00A" w14:textId="77777777" w:rsidTr="00B42A8D">
        <w:tc>
          <w:tcPr>
            <w:tcW w:w="54" w:type="dxa"/>
          </w:tcPr>
          <w:p w14:paraId="0FE8C5E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0C3899" w:rsidRDefault="004A4BFC" w:rsidP="00B42A8D">
                  <w:pPr>
                    <w:spacing w:after="0" w:line="240" w:lineRule="auto"/>
                    <w:rPr>
                      <w:rFonts w:cs="Arial"/>
                    </w:rPr>
                  </w:pPr>
                </w:p>
              </w:tc>
            </w:tr>
            <w:tr w:rsidR="004A4BFC" w:rsidRPr="000C3899"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469299F" w14:textId="77777777" w:rsidR="004A4BFC" w:rsidRPr="000C3899" w:rsidRDefault="004A4BFC" w:rsidP="00B42A8D">
            <w:pPr>
              <w:spacing w:after="0" w:line="240" w:lineRule="auto"/>
              <w:rPr>
                <w:rFonts w:cs="Arial"/>
              </w:rPr>
            </w:pPr>
          </w:p>
        </w:tc>
        <w:tc>
          <w:tcPr>
            <w:tcW w:w="149" w:type="dxa"/>
          </w:tcPr>
          <w:p w14:paraId="616E8915" w14:textId="77777777" w:rsidR="004A4BFC" w:rsidRPr="000C3899" w:rsidRDefault="004A4BFC" w:rsidP="00B42A8D">
            <w:pPr>
              <w:pStyle w:val="EmptyCellLayoutStyle"/>
              <w:spacing w:after="0" w:line="240" w:lineRule="auto"/>
              <w:rPr>
                <w:rFonts w:ascii="Arial" w:hAnsi="Arial" w:cs="Arial"/>
              </w:rPr>
            </w:pPr>
          </w:p>
        </w:tc>
      </w:tr>
      <w:tr w:rsidR="004A4BFC" w:rsidRPr="000C3899" w14:paraId="18539476" w14:textId="77777777" w:rsidTr="00B42A8D">
        <w:trPr>
          <w:trHeight w:val="80"/>
        </w:trPr>
        <w:tc>
          <w:tcPr>
            <w:tcW w:w="54" w:type="dxa"/>
          </w:tcPr>
          <w:p w14:paraId="25D8D1A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9F09EDC" w14:textId="77777777" w:rsidR="004A4BFC" w:rsidRPr="000C3899" w:rsidRDefault="004A4BFC" w:rsidP="00B42A8D">
            <w:pPr>
              <w:pStyle w:val="EmptyCellLayoutStyle"/>
              <w:spacing w:after="0" w:line="240" w:lineRule="auto"/>
              <w:rPr>
                <w:rFonts w:ascii="Arial" w:hAnsi="Arial" w:cs="Arial"/>
              </w:rPr>
            </w:pPr>
          </w:p>
        </w:tc>
        <w:tc>
          <w:tcPr>
            <w:tcW w:w="149" w:type="dxa"/>
          </w:tcPr>
          <w:p w14:paraId="6F0B1C8F" w14:textId="77777777" w:rsidR="004A4BFC" w:rsidRPr="000C3899" w:rsidRDefault="004A4BFC" w:rsidP="00B42A8D">
            <w:pPr>
              <w:pStyle w:val="EmptyCellLayoutStyle"/>
              <w:spacing w:after="0" w:line="240" w:lineRule="auto"/>
              <w:rPr>
                <w:rFonts w:ascii="Arial" w:hAnsi="Arial" w:cs="Arial"/>
              </w:rPr>
            </w:pPr>
          </w:p>
        </w:tc>
      </w:tr>
    </w:tbl>
    <w:p w14:paraId="597325BE" w14:textId="77777777" w:rsidR="004A4BFC" w:rsidRPr="000C3899" w:rsidRDefault="004A4BFC" w:rsidP="004A4BFC">
      <w:pPr>
        <w:spacing w:after="0" w:line="240" w:lineRule="auto"/>
        <w:rPr>
          <w:rFonts w:cs="Arial"/>
        </w:rPr>
      </w:pPr>
    </w:p>
    <w:p w14:paraId="317BD0A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Utilização da CPU (%)</w:t>
      </w:r>
    </w:p>
    <w:p w14:paraId="760150D7"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taxa de uso da CPU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A4B45C1" w14:textId="77777777" w:rsidTr="00B42A8D">
        <w:trPr>
          <w:trHeight w:val="54"/>
        </w:trPr>
        <w:tc>
          <w:tcPr>
            <w:tcW w:w="54" w:type="dxa"/>
          </w:tcPr>
          <w:p w14:paraId="2B8739B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DBD4996" w14:textId="77777777" w:rsidR="004A4BFC" w:rsidRPr="000C3899" w:rsidRDefault="004A4BFC" w:rsidP="00B42A8D">
            <w:pPr>
              <w:pStyle w:val="EmptyCellLayoutStyle"/>
              <w:spacing w:after="0" w:line="240" w:lineRule="auto"/>
              <w:rPr>
                <w:rFonts w:ascii="Arial" w:hAnsi="Arial" w:cs="Arial"/>
              </w:rPr>
            </w:pPr>
          </w:p>
        </w:tc>
        <w:tc>
          <w:tcPr>
            <w:tcW w:w="149" w:type="dxa"/>
          </w:tcPr>
          <w:p w14:paraId="61BCFD38" w14:textId="77777777" w:rsidR="004A4BFC" w:rsidRPr="000C3899" w:rsidRDefault="004A4BFC" w:rsidP="00B42A8D">
            <w:pPr>
              <w:pStyle w:val="EmptyCellLayoutStyle"/>
              <w:spacing w:after="0" w:line="240" w:lineRule="auto"/>
              <w:rPr>
                <w:rFonts w:ascii="Arial" w:hAnsi="Arial" w:cs="Arial"/>
              </w:rPr>
            </w:pPr>
          </w:p>
        </w:tc>
      </w:tr>
      <w:tr w:rsidR="004A4BFC" w:rsidRPr="000C3899" w14:paraId="20D5AE53" w14:textId="77777777" w:rsidTr="00B42A8D">
        <w:tc>
          <w:tcPr>
            <w:tcW w:w="54" w:type="dxa"/>
          </w:tcPr>
          <w:p w14:paraId="24BFD2FC"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0C3899" w:rsidRDefault="004A4BFC" w:rsidP="00B42A8D">
                  <w:pPr>
                    <w:spacing w:after="0" w:line="240" w:lineRule="auto"/>
                    <w:rPr>
                      <w:rFonts w:cs="Arial"/>
                    </w:rPr>
                  </w:pPr>
                </w:p>
              </w:tc>
            </w:tr>
            <w:tr w:rsidR="004A4BFC" w:rsidRPr="000C3899"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B457400" w14:textId="77777777" w:rsidR="004A4BFC" w:rsidRPr="000C3899" w:rsidRDefault="004A4BFC" w:rsidP="00B42A8D">
            <w:pPr>
              <w:spacing w:after="0" w:line="240" w:lineRule="auto"/>
              <w:rPr>
                <w:rFonts w:cs="Arial"/>
              </w:rPr>
            </w:pPr>
          </w:p>
        </w:tc>
        <w:tc>
          <w:tcPr>
            <w:tcW w:w="149" w:type="dxa"/>
          </w:tcPr>
          <w:p w14:paraId="227FEDE2" w14:textId="77777777" w:rsidR="004A4BFC" w:rsidRPr="000C3899" w:rsidRDefault="004A4BFC" w:rsidP="00B42A8D">
            <w:pPr>
              <w:pStyle w:val="EmptyCellLayoutStyle"/>
              <w:spacing w:after="0" w:line="240" w:lineRule="auto"/>
              <w:rPr>
                <w:rFonts w:ascii="Arial" w:hAnsi="Arial" w:cs="Arial"/>
              </w:rPr>
            </w:pPr>
          </w:p>
        </w:tc>
      </w:tr>
      <w:tr w:rsidR="004A4BFC" w:rsidRPr="000C3899" w14:paraId="2E502DFA" w14:textId="77777777" w:rsidTr="00B42A8D">
        <w:trPr>
          <w:trHeight w:val="80"/>
        </w:trPr>
        <w:tc>
          <w:tcPr>
            <w:tcW w:w="54" w:type="dxa"/>
          </w:tcPr>
          <w:p w14:paraId="408D7AF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EB36D9D" w14:textId="77777777" w:rsidR="004A4BFC" w:rsidRPr="000C3899" w:rsidRDefault="004A4BFC" w:rsidP="00B42A8D">
            <w:pPr>
              <w:pStyle w:val="EmptyCellLayoutStyle"/>
              <w:spacing w:after="0" w:line="240" w:lineRule="auto"/>
              <w:rPr>
                <w:rFonts w:ascii="Arial" w:hAnsi="Arial" w:cs="Arial"/>
              </w:rPr>
            </w:pPr>
          </w:p>
        </w:tc>
        <w:tc>
          <w:tcPr>
            <w:tcW w:w="149" w:type="dxa"/>
          </w:tcPr>
          <w:p w14:paraId="1480DAA2" w14:textId="77777777" w:rsidR="004A4BFC" w:rsidRPr="000C3899" w:rsidRDefault="004A4BFC" w:rsidP="00B42A8D">
            <w:pPr>
              <w:pStyle w:val="EmptyCellLayoutStyle"/>
              <w:spacing w:after="0" w:line="240" w:lineRule="auto"/>
              <w:rPr>
                <w:rFonts w:ascii="Arial" w:hAnsi="Arial" w:cs="Arial"/>
              </w:rPr>
            </w:pPr>
          </w:p>
        </w:tc>
      </w:tr>
    </w:tbl>
    <w:p w14:paraId="5500A157" w14:textId="77777777" w:rsidR="004A4BFC" w:rsidRPr="000C3899" w:rsidRDefault="004A4BFC" w:rsidP="004A4BFC">
      <w:pPr>
        <w:spacing w:after="0" w:line="240" w:lineRule="auto"/>
        <w:rPr>
          <w:rFonts w:cs="Arial"/>
        </w:rPr>
      </w:pPr>
    </w:p>
    <w:p w14:paraId="143A786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Limite de Memória Total (GB)</w:t>
      </w:r>
    </w:p>
    <w:p w14:paraId="222A9DB4"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configuração na instância do SSAS para o Limite Total de Memória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58A989A" w14:textId="77777777" w:rsidTr="00B42A8D">
        <w:trPr>
          <w:trHeight w:val="54"/>
        </w:trPr>
        <w:tc>
          <w:tcPr>
            <w:tcW w:w="54" w:type="dxa"/>
          </w:tcPr>
          <w:p w14:paraId="57F0CD65"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C046EB6" w14:textId="77777777" w:rsidR="004A4BFC" w:rsidRPr="000C3899" w:rsidRDefault="004A4BFC" w:rsidP="00B42A8D">
            <w:pPr>
              <w:pStyle w:val="EmptyCellLayoutStyle"/>
              <w:spacing w:after="0" w:line="240" w:lineRule="auto"/>
              <w:rPr>
                <w:rFonts w:ascii="Arial" w:hAnsi="Arial" w:cs="Arial"/>
              </w:rPr>
            </w:pPr>
          </w:p>
        </w:tc>
        <w:tc>
          <w:tcPr>
            <w:tcW w:w="149" w:type="dxa"/>
          </w:tcPr>
          <w:p w14:paraId="61181FD8" w14:textId="77777777" w:rsidR="004A4BFC" w:rsidRPr="000C3899" w:rsidRDefault="004A4BFC" w:rsidP="00B42A8D">
            <w:pPr>
              <w:pStyle w:val="EmptyCellLayoutStyle"/>
              <w:spacing w:after="0" w:line="240" w:lineRule="auto"/>
              <w:rPr>
                <w:rFonts w:ascii="Arial" w:hAnsi="Arial" w:cs="Arial"/>
              </w:rPr>
            </w:pPr>
          </w:p>
        </w:tc>
      </w:tr>
      <w:tr w:rsidR="004A4BFC" w:rsidRPr="000C3899" w14:paraId="7CFBAF20" w14:textId="77777777" w:rsidTr="00B42A8D">
        <w:tc>
          <w:tcPr>
            <w:tcW w:w="54" w:type="dxa"/>
          </w:tcPr>
          <w:p w14:paraId="610D44C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0C3899" w:rsidRDefault="004A4BFC" w:rsidP="00B42A8D">
                  <w:pPr>
                    <w:spacing w:after="0" w:line="240" w:lineRule="auto"/>
                    <w:rPr>
                      <w:rFonts w:cs="Arial"/>
                    </w:rPr>
                  </w:pPr>
                </w:p>
              </w:tc>
            </w:tr>
            <w:tr w:rsidR="004A4BFC" w:rsidRPr="000C3899"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Especifica o tempo em que o fluxo de trabalho pode ser </w:t>
                  </w:r>
                  <w:r w:rsidRPr="000C3899">
                    <w:rPr>
                      <w:rFonts w:eastAsia="Arial" w:cs="Arial"/>
                      <w:color w:val="000000"/>
                      <w:lang w:val="pt-BR" w:bidi="pt-BR"/>
                    </w:rPr>
                    <w:lastRenderedPageBreak/>
                    <w:t>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300</w:t>
                  </w:r>
                </w:p>
              </w:tc>
            </w:tr>
          </w:tbl>
          <w:p w14:paraId="15584722" w14:textId="77777777" w:rsidR="004A4BFC" w:rsidRPr="000C3899" w:rsidRDefault="004A4BFC" w:rsidP="00B42A8D">
            <w:pPr>
              <w:spacing w:after="0" w:line="240" w:lineRule="auto"/>
              <w:rPr>
                <w:rFonts w:cs="Arial"/>
              </w:rPr>
            </w:pPr>
          </w:p>
        </w:tc>
        <w:tc>
          <w:tcPr>
            <w:tcW w:w="149" w:type="dxa"/>
          </w:tcPr>
          <w:p w14:paraId="76AD9A0C" w14:textId="77777777" w:rsidR="004A4BFC" w:rsidRPr="000C3899" w:rsidRDefault="004A4BFC" w:rsidP="00B42A8D">
            <w:pPr>
              <w:pStyle w:val="EmptyCellLayoutStyle"/>
              <w:spacing w:after="0" w:line="240" w:lineRule="auto"/>
              <w:rPr>
                <w:rFonts w:ascii="Arial" w:hAnsi="Arial" w:cs="Arial"/>
              </w:rPr>
            </w:pPr>
          </w:p>
        </w:tc>
      </w:tr>
      <w:tr w:rsidR="004A4BFC" w:rsidRPr="000C3899" w14:paraId="29AC3E58" w14:textId="77777777" w:rsidTr="00B42A8D">
        <w:trPr>
          <w:trHeight w:val="80"/>
        </w:trPr>
        <w:tc>
          <w:tcPr>
            <w:tcW w:w="54" w:type="dxa"/>
          </w:tcPr>
          <w:p w14:paraId="5E7A46B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3F72669" w14:textId="77777777" w:rsidR="004A4BFC" w:rsidRPr="000C3899" w:rsidRDefault="004A4BFC" w:rsidP="00B42A8D">
            <w:pPr>
              <w:pStyle w:val="EmptyCellLayoutStyle"/>
              <w:spacing w:after="0" w:line="240" w:lineRule="auto"/>
              <w:rPr>
                <w:rFonts w:ascii="Arial" w:hAnsi="Arial" w:cs="Arial"/>
              </w:rPr>
            </w:pPr>
          </w:p>
        </w:tc>
        <w:tc>
          <w:tcPr>
            <w:tcW w:w="149" w:type="dxa"/>
          </w:tcPr>
          <w:p w14:paraId="0B893468" w14:textId="77777777" w:rsidR="004A4BFC" w:rsidRPr="000C3899" w:rsidRDefault="004A4BFC" w:rsidP="00B42A8D">
            <w:pPr>
              <w:pStyle w:val="EmptyCellLayoutStyle"/>
              <w:spacing w:after="0" w:line="240" w:lineRule="auto"/>
              <w:rPr>
                <w:rFonts w:ascii="Arial" w:hAnsi="Arial" w:cs="Arial"/>
              </w:rPr>
            </w:pPr>
          </w:p>
        </w:tc>
      </w:tr>
    </w:tbl>
    <w:p w14:paraId="4FE07129" w14:textId="77777777" w:rsidR="004A4BFC" w:rsidRPr="000C3899" w:rsidRDefault="004A4BFC" w:rsidP="004A4BFC">
      <w:pPr>
        <w:spacing w:after="0" w:line="240" w:lineRule="auto"/>
        <w:rPr>
          <w:rFonts w:cs="Arial"/>
        </w:rPr>
      </w:pPr>
    </w:p>
    <w:p w14:paraId="70621EC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Preço Atual do Limpador</w:t>
      </w:r>
    </w:p>
    <w:p w14:paraId="7F431C1E"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custo atual da memória, conforme calculado pelo SSAS (custo por byte/unidade de tempo), padronizado e expresso em uma escala de 0 a 1.000.</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6243AE2D" w14:textId="77777777" w:rsidTr="00B42A8D">
        <w:trPr>
          <w:trHeight w:val="54"/>
        </w:trPr>
        <w:tc>
          <w:tcPr>
            <w:tcW w:w="54" w:type="dxa"/>
          </w:tcPr>
          <w:p w14:paraId="4C9A9FB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2EDE9D9" w14:textId="77777777" w:rsidR="004A4BFC" w:rsidRPr="000C3899" w:rsidRDefault="004A4BFC" w:rsidP="00B42A8D">
            <w:pPr>
              <w:pStyle w:val="EmptyCellLayoutStyle"/>
              <w:spacing w:after="0" w:line="240" w:lineRule="auto"/>
              <w:rPr>
                <w:rFonts w:ascii="Arial" w:hAnsi="Arial" w:cs="Arial"/>
              </w:rPr>
            </w:pPr>
          </w:p>
        </w:tc>
        <w:tc>
          <w:tcPr>
            <w:tcW w:w="149" w:type="dxa"/>
          </w:tcPr>
          <w:p w14:paraId="5C3116C7" w14:textId="77777777" w:rsidR="004A4BFC" w:rsidRPr="000C3899" w:rsidRDefault="004A4BFC" w:rsidP="00B42A8D">
            <w:pPr>
              <w:pStyle w:val="EmptyCellLayoutStyle"/>
              <w:spacing w:after="0" w:line="240" w:lineRule="auto"/>
              <w:rPr>
                <w:rFonts w:ascii="Arial" w:hAnsi="Arial" w:cs="Arial"/>
              </w:rPr>
            </w:pPr>
          </w:p>
        </w:tc>
      </w:tr>
      <w:tr w:rsidR="004A4BFC" w:rsidRPr="000C3899" w14:paraId="234D5516" w14:textId="77777777" w:rsidTr="00B42A8D">
        <w:tc>
          <w:tcPr>
            <w:tcW w:w="54" w:type="dxa"/>
          </w:tcPr>
          <w:p w14:paraId="597DE50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0C3899" w:rsidRDefault="004A4BFC" w:rsidP="00B42A8D">
                  <w:pPr>
                    <w:spacing w:after="0" w:line="240" w:lineRule="auto"/>
                    <w:rPr>
                      <w:rFonts w:cs="Arial"/>
                    </w:rPr>
                  </w:pPr>
                </w:p>
              </w:tc>
            </w:tr>
            <w:tr w:rsidR="004A4BFC" w:rsidRPr="000C3899"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CFA2678" w14:textId="77777777" w:rsidR="004A4BFC" w:rsidRPr="000C3899" w:rsidRDefault="004A4BFC" w:rsidP="00B42A8D">
            <w:pPr>
              <w:spacing w:after="0" w:line="240" w:lineRule="auto"/>
              <w:rPr>
                <w:rFonts w:cs="Arial"/>
              </w:rPr>
            </w:pPr>
          </w:p>
        </w:tc>
        <w:tc>
          <w:tcPr>
            <w:tcW w:w="149" w:type="dxa"/>
          </w:tcPr>
          <w:p w14:paraId="53A2B02B" w14:textId="77777777" w:rsidR="004A4BFC" w:rsidRPr="000C3899" w:rsidRDefault="004A4BFC" w:rsidP="00B42A8D">
            <w:pPr>
              <w:pStyle w:val="EmptyCellLayoutStyle"/>
              <w:spacing w:after="0" w:line="240" w:lineRule="auto"/>
              <w:rPr>
                <w:rFonts w:ascii="Arial" w:hAnsi="Arial" w:cs="Arial"/>
              </w:rPr>
            </w:pPr>
          </w:p>
        </w:tc>
      </w:tr>
      <w:tr w:rsidR="004A4BFC" w:rsidRPr="000C3899" w14:paraId="19EE0C3C" w14:textId="77777777" w:rsidTr="00B42A8D">
        <w:trPr>
          <w:trHeight w:val="80"/>
        </w:trPr>
        <w:tc>
          <w:tcPr>
            <w:tcW w:w="54" w:type="dxa"/>
          </w:tcPr>
          <w:p w14:paraId="68C6034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F79D122" w14:textId="77777777" w:rsidR="004A4BFC" w:rsidRPr="000C3899" w:rsidRDefault="004A4BFC" w:rsidP="00B42A8D">
            <w:pPr>
              <w:pStyle w:val="EmptyCellLayoutStyle"/>
              <w:spacing w:after="0" w:line="240" w:lineRule="auto"/>
              <w:rPr>
                <w:rFonts w:ascii="Arial" w:hAnsi="Arial" w:cs="Arial"/>
              </w:rPr>
            </w:pPr>
          </w:p>
        </w:tc>
        <w:tc>
          <w:tcPr>
            <w:tcW w:w="149" w:type="dxa"/>
          </w:tcPr>
          <w:p w14:paraId="4F58BA40" w14:textId="77777777" w:rsidR="004A4BFC" w:rsidRPr="000C3899" w:rsidRDefault="004A4BFC" w:rsidP="00B42A8D">
            <w:pPr>
              <w:pStyle w:val="EmptyCellLayoutStyle"/>
              <w:spacing w:after="0" w:line="240" w:lineRule="auto"/>
              <w:rPr>
                <w:rFonts w:ascii="Arial" w:hAnsi="Arial" w:cs="Arial"/>
              </w:rPr>
            </w:pPr>
          </w:p>
        </w:tc>
      </w:tr>
    </w:tbl>
    <w:p w14:paraId="5C580B40" w14:textId="77777777" w:rsidR="004A4BFC" w:rsidRPr="000C3899" w:rsidRDefault="004A4BFC" w:rsidP="004A4BFC">
      <w:pPr>
        <w:spacing w:after="0" w:line="240" w:lineRule="auto"/>
        <w:rPr>
          <w:rFonts w:cs="Arial"/>
        </w:rPr>
      </w:pPr>
    </w:p>
    <w:p w14:paraId="38B46B98"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Fila de Trabalhos do Pool de Consultas</w:t>
      </w:r>
    </w:p>
    <w:p w14:paraId="7C907BC9"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da fila de trabalhos do pool de consultas.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BA959CD" w14:textId="77777777" w:rsidTr="00B42A8D">
        <w:trPr>
          <w:trHeight w:val="54"/>
        </w:trPr>
        <w:tc>
          <w:tcPr>
            <w:tcW w:w="54" w:type="dxa"/>
          </w:tcPr>
          <w:p w14:paraId="4DE9B87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A5797F6" w14:textId="77777777" w:rsidR="004A4BFC" w:rsidRPr="000C3899" w:rsidRDefault="004A4BFC" w:rsidP="00B42A8D">
            <w:pPr>
              <w:pStyle w:val="EmptyCellLayoutStyle"/>
              <w:spacing w:after="0" w:line="240" w:lineRule="auto"/>
              <w:rPr>
                <w:rFonts w:ascii="Arial" w:hAnsi="Arial" w:cs="Arial"/>
              </w:rPr>
            </w:pPr>
          </w:p>
        </w:tc>
        <w:tc>
          <w:tcPr>
            <w:tcW w:w="149" w:type="dxa"/>
          </w:tcPr>
          <w:p w14:paraId="2D6D7835" w14:textId="77777777" w:rsidR="004A4BFC" w:rsidRPr="000C3899" w:rsidRDefault="004A4BFC" w:rsidP="00B42A8D">
            <w:pPr>
              <w:pStyle w:val="EmptyCellLayoutStyle"/>
              <w:spacing w:after="0" w:line="240" w:lineRule="auto"/>
              <w:rPr>
                <w:rFonts w:ascii="Arial" w:hAnsi="Arial" w:cs="Arial"/>
              </w:rPr>
            </w:pPr>
          </w:p>
        </w:tc>
      </w:tr>
      <w:tr w:rsidR="004A4BFC" w:rsidRPr="000C3899" w14:paraId="21E13F3C" w14:textId="77777777" w:rsidTr="00B42A8D">
        <w:tc>
          <w:tcPr>
            <w:tcW w:w="54" w:type="dxa"/>
          </w:tcPr>
          <w:p w14:paraId="0AE6F16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0C3899" w:rsidRDefault="004A4BFC" w:rsidP="00B42A8D">
                  <w:pPr>
                    <w:spacing w:after="0" w:line="240" w:lineRule="auto"/>
                    <w:rPr>
                      <w:rFonts w:cs="Arial"/>
                    </w:rPr>
                  </w:pPr>
                </w:p>
              </w:tc>
            </w:tr>
            <w:tr w:rsidR="004A4BFC" w:rsidRPr="000C3899"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Especifica o tempo em que o fluxo de trabalho pode ser executado antes de ser </w:t>
                  </w:r>
                  <w:r w:rsidRPr="000C3899">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0C3899" w:rsidRDefault="004A4BFC" w:rsidP="00B42A8D">
                  <w:pPr>
                    <w:spacing w:after="0" w:line="240" w:lineRule="auto"/>
                    <w:rPr>
                      <w:rFonts w:cs="Arial"/>
                    </w:rPr>
                  </w:pPr>
                  <w:r w:rsidRPr="000C3899">
                    <w:rPr>
                      <w:rFonts w:eastAsia="Arial" w:cs="Arial"/>
                      <w:color w:val="000000"/>
                      <w:lang w:val="pt-BR" w:bidi="pt-BR"/>
                    </w:rPr>
                    <w:lastRenderedPageBreak/>
                    <w:t>300</w:t>
                  </w:r>
                </w:p>
              </w:tc>
            </w:tr>
          </w:tbl>
          <w:p w14:paraId="119A30AB" w14:textId="77777777" w:rsidR="004A4BFC" w:rsidRPr="000C3899" w:rsidRDefault="004A4BFC" w:rsidP="00B42A8D">
            <w:pPr>
              <w:spacing w:after="0" w:line="240" w:lineRule="auto"/>
              <w:rPr>
                <w:rFonts w:cs="Arial"/>
              </w:rPr>
            </w:pPr>
          </w:p>
        </w:tc>
        <w:tc>
          <w:tcPr>
            <w:tcW w:w="149" w:type="dxa"/>
          </w:tcPr>
          <w:p w14:paraId="6349D0EF" w14:textId="77777777" w:rsidR="004A4BFC" w:rsidRPr="000C3899" w:rsidRDefault="004A4BFC" w:rsidP="00B42A8D">
            <w:pPr>
              <w:pStyle w:val="EmptyCellLayoutStyle"/>
              <w:spacing w:after="0" w:line="240" w:lineRule="auto"/>
              <w:rPr>
                <w:rFonts w:ascii="Arial" w:hAnsi="Arial" w:cs="Arial"/>
              </w:rPr>
            </w:pPr>
          </w:p>
        </w:tc>
      </w:tr>
      <w:tr w:rsidR="004A4BFC" w:rsidRPr="000C3899" w14:paraId="1662EB00" w14:textId="77777777" w:rsidTr="00B42A8D">
        <w:trPr>
          <w:trHeight w:val="80"/>
        </w:trPr>
        <w:tc>
          <w:tcPr>
            <w:tcW w:w="54" w:type="dxa"/>
          </w:tcPr>
          <w:p w14:paraId="5943B58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59859AF" w14:textId="77777777" w:rsidR="004A4BFC" w:rsidRPr="000C3899" w:rsidRDefault="004A4BFC" w:rsidP="00B42A8D">
            <w:pPr>
              <w:pStyle w:val="EmptyCellLayoutStyle"/>
              <w:spacing w:after="0" w:line="240" w:lineRule="auto"/>
              <w:rPr>
                <w:rFonts w:ascii="Arial" w:hAnsi="Arial" w:cs="Arial"/>
              </w:rPr>
            </w:pPr>
          </w:p>
        </w:tc>
        <w:tc>
          <w:tcPr>
            <w:tcW w:w="149" w:type="dxa"/>
          </w:tcPr>
          <w:p w14:paraId="10B54D4B" w14:textId="77777777" w:rsidR="004A4BFC" w:rsidRPr="000C3899" w:rsidRDefault="004A4BFC" w:rsidP="00B42A8D">
            <w:pPr>
              <w:pStyle w:val="EmptyCellLayoutStyle"/>
              <w:spacing w:after="0" w:line="240" w:lineRule="auto"/>
              <w:rPr>
                <w:rFonts w:ascii="Arial" w:hAnsi="Arial" w:cs="Arial"/>
              </w:rPr>
            </w:pPr>
          </w:p>
        </w:tc>
      </w:tr>
    </w:tbl>
    <w:p w14:paraId="6BDE0DAE" w14:textId="77777777" w:rsidR="004A4BFC" w:rsidRPr="000C3899" w:rsidRDefault="004A4BFC" w:rsidP="004A4BFC">
      <w:pPr>
        <w:spacing w:after="0" w:line="240" w:lineRule="auto"/>
        <w:rPr>
          <w:rFonts w:cs="Arial"/>
        </w:rPr>
      </w:pPr>
    </w:p>
    <w:p w14:paraId="40BFAC45"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Memória da Instância (%)</w:t>
      </w:r>
    </w:p>
    <w:p w14:paraId="1440A7D0"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percentual da memória alocada pela instância do SSAS.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CF99B03" w14:textId="77777777" w:rsidTr="00B42A8D">
        <w:trPr>
          <w:trHeight w:val="54"/>
        </w:trPr>
        <w:tc>
          <w:tcPr>
            <w:tcW w:w="54" w:type="dxa"/>
          </w:tcPr>
          <w:p w14:paraId="0F729AC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AA77677" w14:textId="77777777" w:rsidR="004A4BFC" w:rsidRPr="000C3899" w:rsidRDefault="004A4BFC" w:rsidP="00B42A8D">
            <w:pPr>
              <w:pStyle w:val="EmptyCellLayoutStyle"/>
              <w:spacing w:after="0" w:line="240" w:lineRule="auto"/>
              <w:rPr>
                <w:rFonts w:ascii="Arial" w:hAnsi="Arial" w:cs="Arial"/>
              </w:rPr>
            </w:pPr>
          </w:p>
        </w:tc>
        <w:tc>
          <w:tcPr>
            <w:tcW w:w="149" w:type="dxa"/>
          </w:tcPr>
          <w:p w14:paraId="45788E58" w14:textId="77777777" w:rsidR="004A4BFC" w:rsidRPr="000C3899" w:rsidRDefault="004A4BFC" w:rsidP="00B42A8D">
            <w:pPr>
              <w:pStyle w:val="EmptyCellLayoutStyle"/>
              <w:spacing w:after="0" w:line="240" w:lineRule="auto"/>
              <w:rPr>
                <w:rFonts w:ascii="Arial" w:hAnsi="Arial" w:cs="Arial"/>
              </w:rPr>
            </w:pPr>
          </w:p>
        </w:tc>
      </w:tr>
      <w:tr w:rsidR="004A4BFC" w:rsidRPr="000C3899" w14:paraId="2B574EBC" w14:textId="77777777" w:rsidTr="00B42A8D">
        <w:tc>
          <w:tcPr>
            <w:tcW w:w="54" w:type="dxa"/>
          </w:tcPr>
          <w:p w14:paraId="4EBCA226"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0C3899" w:rsidRDefault="004A4BFC" w:rsidP="00B42A8D">
                  <w:pPr>
                    <w:spacing w:after="0" w:line="240" w:lineRule="auto"/>
                    <w:rPr>
                      <w:rFonts w:cs="Arial"/>
                    </w:rPr>
                  </w:pPr>
                </w:p>
              </w:tc>
            </w:tr>
            <w:tr w:rsidR="004A4BFC" w:rsidRPr="000C3899"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05DC3A3E" w14:textId="77777777" w:rsidR="004A4BFC" w:rsidRPr="000C3899" w:rsidRDefault="004A4BFC" w:rsidP="00B42A8D">
            <w:pPr>
              <w:spacing w:after="0" w:line="240" w:lineRule="auto"/>
              <w:rPr>
                <w:rFonts w:cs="Arial"/>
              </w:rPr>
            </w:pPr>
          </w:p>
        </w:tc>
        <w:tc>
          <w:tcPr>
            <w:tcW w:w="149" w:type="dxa"/>
          </w:tcPr>
          <w:p w14:paraId="6CB3086E" w14:textId="77777777" w:rsidR="004A4BFC" w:rsidRPr="000C3899" w:rsidRDefault="004A4BFC" w:rsidP="00B42A8D">
            <w:pPr>
              <w:pStyle w:val="EmptyCellLayoutStyle"/>
              <w:spacing w:after="0" w:line="240" w:lineRule="auto"/>
              <w:rPr>
                <w:rFonts w:ascii="Arial" w:hAnsi="Arial" w:cs="Arial"/>
              </w:rPr>
            </w:pPr>
          </w:p>
        </w:tc>
      </w:tr>
      <w:tr w:rsidR="004A4BFC" w:rsidRPr="000C3899" w14:paraId="51D5AFA8" w14:textId="77777777" w:rsidTr="00B42A8D">
        <w:trPr>
          <w:trHeight w:val="80"/>
        </w:trPr>
        <w:tc>
          <w:tcPr>
            <w:tcW w:w="54" w:type="dxa"/>
          </w:tcPr>
          <w:p w14:paraId="4F7455F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D13C6FE" w14:textId="77777777" w:rsidR="004A4BFC" w:rsidRPr="000C3899" w:rsidRDefault="004A4BFC" w:rsidP="00B42A8D">
            <w:pPr>
              <w:pStyle w:val="EmptyCellLayoutStyle"/>
              <w:spacing w:after="0" w:line="240" w:lineRule="auto"/>
              <w:rPr>
                <w:rFonts w:ascii="Arial" w:hAnsi="Arial" w:cs="Arial"/>
              </w:rPr>
            </w:pPr>
          </w:p>
        </w:tc>
        <w:tc>
          <w:tcPr>
            <w:tcW w:w="149" w:type="dxa"/>
          </w:tcPr>
          <w:p w14:paraId="3AC5D052" w14:textId="77777777" w:rsidR="004A4BFC" w:rsidRPr="000C3899" w:rsidRDefault="004A4BFC" w:rsidP="00B42A8D">
            <w:pPr>
              <w:pStyle w:val="EmptyCellLayoutStyle"/>
              <w:spacing w:after="0" w:line="240" w:lineRule="auto"/>
              <w:rPr>
                <w:rFonts w:ascii="Arial" w:hAnsi="Arial" w:cs="Arial"/>
              </w:rPr>
            </w:pPr>
          </w:p>
        </w:tc>
      </w:tr>
    </w:tbl>
    <w:p w14:paraId="0DC0A005" w14:textId="77777777" w:rsidR="004A4BFC" w:rsidRPr="000C3899" w:rsidRDefault="004A4BFC" w:rsidP="004A4BFC">
      <w:pPr>
        <w:spacing w:after="0" w:line="240" w:lineRule="auto"/>
        <w:rPr>
          <w:rFonts w:cs="Arial"/>
        </w:rPr>
      </w:pPr>
    </w:p>
    <w:p w14:paraId="31C78714"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Uso de Memória no Servidor (GB)</w:t>
      </w:r>
    </w:p>
    <w:p w14:paraId="4E95EAFF"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uso total de memória em gigabytes no servidor em que a instância do SSAS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227CBB1" w14:textId="77777777" w:rsidTr="00B42A8D">
        <w:trPr>
          <w:trHeight w:val="54"/>
        </w:trPr>
        <w:tc>
          <w:tcPr>
            <w:tcW w:w="54" w:type="dxa"/>
          </w:tcPr>
          <w:p w14:paraId="68652595"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B5FA305" w14:textId="77777777" w:rsidR="004A4BFC" w:rsidRPr="000C3899" w:rsidRDefault="004A4BFC" w:rsidP="00B42A8D">
            <w:pPr>
              <w:pStyle w:val="EmptyCellLayoutStyle"/>
              <w:spacing w:after="0" w:line="240" w:lineRule="auto"/>
              <w:rPr>
                <w:rFonts w:ascii="Arial" w:hAnsi="Arial" w:cs="Arial"/>
              </w:rPr>
            </w:pPr>
          </w:p>
        </w:tc>
        <w:tc>
          <w:tcPr>
            <w:tcW w:w="149" w:type="dxa"/>
          </w:tcPr>
          <w:p w14:paraId="6EFD9AC8" w14:textId="77777777" w:rsidR="004A4BFC" w:rsidRPr="000C3899" w:rsidRDefault="004A4BFC" w:rsidP="00B42A8D">
            <w:pPr>
              <w:pStyle w:val="EmptyCellLayoutStyle"/>
              <w:spacing w:after="0" w:line="240" w:lineRule="auto"/>
              <w:rPr>
                <w:rFonts w:ascii="Arial" w:hAnsi="Arial" w:cs="Arial"/>
              </w:rPr>
            </w:pPr>
          </w:p>
        </w:tc>
      </w:tr>
      <w:tr w:rsidR="004A4BFC" w:rsidRPr="000C3899" w14:paraId="62EE611A" w14:textId="77777777" w:rsidTr="00B42A8D">
        <w:tc>
          <w:tcPr>
            <w:tcW w:w="54" w:type="dxa"/>
          </w:tcPr>
          <w:p w14:paraId="1BBE017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0C3899" w:rsidRDefault="004A4BFC" w:rsidP="00B42A8D">
                  <w:pPr>
                    <w:spacing w:after="0" w:line="240" w:lineRule="auto"/>
                    <w:rPr>
                      <w:rFonts w:cs="Arial"/>
                    </w:rPr>
                  </w:pPr>
                </w:p>
              </w:tc>
            </w:tr>
            <w:tr w:rsidR="004A4BFC" w:rsidRPr="000C3899"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094BDDD9" w14:textId="77777777" w:rsidR="004A4BFC" w:rsidRPr="000C3899" w:rsidRDefault="004A4BFC" w:rsidP="00B42A8D">
            <w:pPr>
              <w:spacing w:after="0" w:line="240" w:lineRule="auto"/>
              <w:rPr>
                <w:rFonts w:cs="Arial"/>
              </w:rPr>
            </w:pPr>
          </w:p>
        </w:tc>
        <w:tc>
          <w:tcPr>
            <w:tcW w:w="149" w:type="dxa"/>
          </w:tcPr>
          <w:p w14:paraId="3E8A83C8" w14:textId="77777777" w:rsidR="004A4BFC" w:rsidRPr="000C3899" w:rsidRDefault="004A4BFC" w:rsidP="00B42A8D">
            <w:pPr>
              <w:pStyle w:val="EmptyCellLayoutStyle"/>
              <w:spacing w:after="0" w:line="240" w:lineRule="auto"/>
              <w:rPr>
                <w:rFonts w:ascii="Arial" w:hAnsi="Arial" w:cs="Arial"/>
              </w:rPr>
            </w:pPr>
          </w:p>
        </w:tc>
      </w:tr>
      <w:tr w:rsidR="004A4BFC" w:rsidRPr="000C3899" w14:paraId="426F2F00" w14:textId="77777777" w:rsidTr="00B42A8D">
        <w:trPr>
          <w:trHeight w:val="80"/>
        </w:trPr>
        <w:tc>
          <w:tcPr>
            <w:tcW w:w="54" w:type="dxa"/>
          </w:tcPr>
          <w:p w14:paraId="6E100D4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8DAD0D5" w14:textId="77777777" w:rsidR="004A4BFC" w:rsidRPr="000C3899" w:rsidRDefault="004A4BFC" w:rsidP="00B42A8D">
            <w:pPr>
              <w:pStyle w:val="EmptyCellLayoutStyle"/>
              <w:spacing w:after="0" w:line="240" w:lineRule="auto"/>
              <w:rPr>
                <w:rFonts w:ascii="Arial" w:hAnsi="Arial" w:cs="Arial"/>
              </w:rPr>
            </w:pPr>
          </w:p>
        </w:tc>
        <w:tc>
          <w:tcPr>
            <w:tcW w:w="149" w:type="dxa"/>
          </w:tcPr>
          <w:p w14:paraId="7D8A6C71" w14:textId="77777777" w:rsidR="004A4BFC" w:rsidRPr="000C3899" w:rsidRDefault="004A4BFC" w:rsidP="00B42A8D">
            <w:pPr>
              <w:pStyle w:val="EmptyCellLayoutStyle"/>
              <w:spacing w:after="0" w:line="240" w:lineRule="auto"/>
              <w:rPr>
                <w:rFonts w:ascii="Arial" w:hAnsi="Arial" w:cs="Arial"/>
              </w:rPr>
            </w:pPr>
          </w:p>
        </w:tc>
      </w:tr>
    </w:tbl>
    <w:p w14:paraId="3E6AE7E5" w14:textId="77777777" w:rsidR="004A4BFC" w:rsidRPr="000C3899" w:rsidRDefault="004A4BFC" w:rsidP="004A4BFC">
      <w:pPr>
        <w:spacing w:after="0" w:line="240" w:lineRule="auto"/>
        <w:rPr>
          <w:rFonts w:cs="Arial"/>
        </w:rPr>
      </w:pPr>
    </w:p>
    <w:p w14:paraId="264F0E51" w14:textId="77777777" w:rsidR="004A4BFC" w:rsidRPr="000C3899" w:rsidRDefault="004A4BFC" w:rsidP="003E4816">
      <w:pPr>
        <w:pStyle w:val="Heading2"/>
        <w:rPr>
          <w:rFonts w:cs="Arial"/>
        </w:rPr>
      </w:pPr>
      <w:bookmarkStart w:id="64" w:name="_Toc469572744"/>
      <w:r w:rsidRPr="000C3899">
        <w:rPr>
          <w:rFonts w:cs="Arial"/>
          <w:lang w:val="pt-BR" w:bidi="pt-BR"/>
        </w:rPr>
        <w:t>Banco de Dados Multidimensional do SSAS 2014</w:t>
      </w:r>
      <w:bookmarkEnd w:id="64"/>
    </w:p>
    <w:p w14:paraId="41E4EFE6" w14:textId="77777777" w:rsidR="004A4BFC" w:rsidRPr="000C3899" w:rsidRDefault="004A4BFC" w:rsidP="004A4BFC">
      <w:pPr>
        <w:spacing w:after="0" w:line="240" w:lineRule="auto"/>
        <w:rPr>
          <w:rFonts w:cs="Arial"/>
        </w:rPr>
      </w:pPr>
      <w:r w:rsidRPr="000C3899">
        <w:rPr>
          <w:rFonts w:eastAsia="Arial" w:cs="Arial"/>
          <w:color w:val="000000"/>
          <w:lang w:val="pt-BR" w:bidi="pt-BR"/>
        </w:rPr>
        <w:t>Banco de Dados Multidimensional do SSAS 2014</w:t>
      </w:r>
    </w:p>
    <w:p w14:paraId="06D4266C" w14:textId="77777777" w:rsidR="004A4BFC" w:rsidRPr="000C3899" w:rsidRDefault="004A4BFC" w:rsidP="003E4816">
      <w:pPr>
        <w:pStyle w:val="Heading3"/>
        <w:rPr>
          <w:rFonts w:cs="Arial"/>
        </w:rPr>
      </w:pPr>
      <w:bookmarkStart w:id="65" w:name="_Toc469572745"/>
      <w:r w:rsidRPr="000C3899">
        <w:rPr>
          <w:rFonts w:cs="Arial"/>
          <w:lang w:val="pt-BR" w:bidi="pt-BR"/>
        </w:rPr>
        <w:t>Banco de Dados Multidimensional do SSAS 2014 – Descobertas</w:t>
      </w:r>
      <w:bookmarkEnd w:id="65"/>
    </w:p>
    <w:p w14:paraId="13D2A4E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do Banco de Dados Multidimensional do SSAS 2014</w:t>
      </w:r>
    </w:p>
    <w:p w14:paraId="130BDC3A" w14:textId="77777777" w:rsidR="004A4BFC" w:rsidRPr="000C3899" w:rsidRDefault="004A4BFC" w:rsidP="004A4BFC">
      <w:pPr>
        <w:spacing w:after="0" w:line="240" w:lineRule="auto"/>
        <w:rPr>
          <w:rFonts w:cs="Arial"/>
        </w:rPr>
      </w:pPr>
      <w:r w:rsidRPr="000C3899">
        <w:rPr>
          <w:rFonts w:eastAsia="Arial" w:cs="Arial"/>
          <w:color w:val="000000"/>
          <w:lang w:val="pt-BR" w:bidi="pt-BR"/>
        </w:rPr>
        <w:t>A descoberta de objeto descobre todos os bancos de dados de uma instância do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3C5EA5B" w14:textId="77777777" w:rsidTr="00B42A8D">
        <w:trPr>
          <w:trHeight w:val="54"/>
        </w:trPr>
        <w:tc>
          <w:tcPr>
            <w:tcW w:w="54" w:type="dxa"/>
          </w:tcPr>
          <w:p w14:paraId="490C4F0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8415F1D" w14:textId="77777777" w:rsidR="004A4BFC" w:rsidRPr="000C3899" w:rsidRDefault="004A4BFC" w:rsidP="00B42A8D">
            <w:pPr>
              <w:pStyle w:val="EmptyCellLayoutStyle"/>
              <w:spacing w:after="0" w:line="240" w:lineRule="auto"/>
              <w:rPr>
                <w:rFonts w:ascii="Arial" w:hAnsi="Arial" w:cs="Arial"/>
              </w:rPr>
            </w:pPr>
          </w:p>
        </w:tc>
        <w:tc>
          <w:tcPr>
            <w:tcW w:w="149" w:type="dxa"/>
          </w:tcPr>
          <w:p w14:paraId="7EEAE0FB" w14:textId="77777777" w:rsidR="004A4BFC" w:rsidRPr="000C3899" w:rsidRDefault="004A4BFC" w:rsidP="00B42A8D">
            <w:pPr>
              <w:pStyle w:val="EmptyCellLayoutStyle"/>
              <w:spacing w:after="0" w:line="240" w:lineRule="auto"/>
              <w:rPr>
                <w:rFonts w:ascii="Arial" w:hAnsi="Arial" w:cs="Arial"/>
              </w:rPr>
            </w:pPr>
          </w:p>
        </w:tc>
      </w:tr>
      <w:tr w:rsidR="004A4BFC" w:rsidRPr="000C3899" w14:paraId="4249E2E0" w14:textId="77777777" w:rsidTr="00B42A8D">
        <w:tc>
          <w:tcPr>
            <w:tcW w:w="54" w:type="dxa"/>
          </w:tcPr>
          <w:p w14:paraId="2ABC719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0C3899" w:rsidRDefault="004A4BFC" w:rsidP="00B42A8D">
                  <w:pPr>
                    <w:spacing w:after="0" w:line="240" w:lineRule="auto"/>
                    <w:rPr>
                      <w:rFonts w:cs="Arial"/>
                    </w:rPr>
                  </w:pPr>
                </w:p>
              </w:tc>
            </w:tr>
            <w:tr w:rsidR="004A4BFC" w:rsidRPr="000C3899"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ED9B1E3" w14:textId="77777777" w:rsidR="004A4BFC" w:rsidRPr="000C3899" w:rsidRDefault="004A4BFC" w:rsidP="00B42A8D">
            <w:pPr>
              <w:spacing w:after="0" w:line="240" w:lineRule="auto"/>
              <w:rPr>
                <w:rFonts w:cs="Arial"/>
              </w:rPr>
            </w:pPr>
          </w:p>
        </w:tc>
        <w:tc>
          <w:tcPr>
            <w:tcW w:w="149" w:type="dxa"/>
          </w:tcPr>
          <w:p w14:paraId="308A3CC3" w14:textId="77777777" w:rsidR="004A4BFC" w:rsidRPr="000C3899" w:rsidRDefault="004A4BFC" w:rsidP="00B42A8D">
            <w:pPr>
              <w:pStyle w:val="EmptyCellLayoutStyle"/>
              <w:spacing w:after="0" w:line="240" w:lineRule="auto"/>
              <w:rPr>
                <w:rFonts w:ascii="Arial" w:hAnsi="Arial" w:cs="Arial"/>
              </w:rPr>
            </w:pPr>
          </w:p>
        </w:tc>
      </w:tr>
      <w:tr w:rsidR="004A4BFC" w:rsidRPr="000C3899" w14:paraId="672A396A" w14:textId="77777777" w:rsidTr="00B42A8D">
        <w:trPr>
          <w:trHeight w:val="80"/>
        </w:trPr>
        <w:tc>
          <w:tcPr>
            <w:tcW w:w="54" w:type="dxa"/>
          </w:tcPr>
          <w:p w14:paraId="279183A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474035F" w14:textId="77777777" w:rsidR="004A4BFC" w:rsidRPr="000C3899" w:rsidRDefault="004A4BFC" w:rsidP="00B42A8D">
            <w:pPr>
              <w:pStyle w:val="EmptyCellLayoutStyle"/>
              <w:spacing w:after="0" w:line="240" w:lineRule="auto"/>
              <w:rPr>
                <w:rFonts w:ascii="Arial" w:hAnsi="Arial" w:cs="Arial"/>
              </w:rPr>
            </w:pPr>
          </w:p>
        </w:tc>
        <w:tc>
          <w:tcPr>
            <w:tcW w:w="149" w:type="dxa"/>
          </w:tcPr>
          <w:p w14:paraId="41B2105B" w14:textId="77777777" w:rsidR="004A4BFC" w:rsidRPr="000C3899" w:rsidRDefault="004A4BFC" w:rsidP="00B42A8D">
            <w:pPr>
              <w:pStyle w:val="EmptyCellLayoutStyle"/>
              <w:spacing w:after="0" w:line="240" w:lineRule="auto"/>
              <w:rPr>
                <w:rFonts w:ascii="Arial" w:hAnsi="Arial" w:cs="Arial"/>
              </w:rPr>
            </w:pPr>
          </w:p>
        </w:tc>
      </w:tr>
    </w:tbl>
    <w:p w14:paraId="59E986DA" w14:textId="77777777" w:rsidR="004A4BFC" w:rsidRPr="000C3899" w:rsidRDefault="004A4BFC" w:rsidP="004A4BFC">
      <w:pPr>
        <w:spacing w:after="0" w:line="240" w:lineRule="auto"/>
        <w:rPr>
          <w:rFonts w:cs="Arial"/>
        </w:rPr>
      </w:pPr>
    </w:p>
    <w:p w14:paraId="6EE72FE3" w14:textId="77777777" w:rsidR="004A4BFC" w:rsidRPr="000C3899" w:rsidRDefault="004A4BFC" w:rsidP="003E4816">
      <w:pPr>
        <w:pStyle w:val="Heading3"/>
        <w:rPr>
          <w:rFonts w:cs="Arial"/>
        </w:rPr>
      </w:pPr>
      <w:bookmarkStart w:id="66" w:name="_Toc469572746"/>
      <w:r w:rsidRPr="000C3899">
        <w:rPr>
          <w:rFonts w:cs="Arial"/>
          <w:lang w:val="pt-BR" w:bidi="pt-BR"/>
        </w:rPr>
        <w:t>Banco de Dados Multidimensional do SSAS 2014 – Monitores da Unidade</w:t>
      </w:r>
      <w:bookmarkEnd w:id="66"/>
    </w:p>
    <w:p w14:paraId="3624F76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Duração do Bloqueio</w:t>
      </w:r>
    </w:p>
    <w:p w14:paraId="4332E488" w14:textId="59EA7702" w:rsidR="004A4BFC" w:rsidRPr="000C3899" w:rsidRDefault="004A4BFC" w:rsidP="004A4BFC">
      <w:pPr>
        <w:spacing w:after="0" w:line="240" w:lineRule="auto"/>
        <w:rPr>
          <w:rFonts w:cs="Arial"/>
        </w:rPr>
      </w:pPr>
      <w:r w:rsidRPr="000C3899">
        <w:rPr>
          <w:rFonts w:eastAsia="Arial" w:cs="Arial"/>
          <w:color w:val="000000"/>
          <w:lang w:val="pt-BR" w:bidi="pt-BR"/>
        </w:rPr>
        <w:t>O monitor alertará se, pelo menos, uma sessão estiver bloqueada por um período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5823CDA3" w14:textId="77777777" w:rsidTr="00B42A8D">
        <w:trPr>
          <w:trHeight w:val="54"/>
        </w:trPr>
        <w:tc>
          <w:tcPr>
            <w:tcW w:w="54" w:type="dxa"/>
          </w:tcPr>
          <w:p w14:paraId="12761A4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7DA428C" w14:textId="77777777" w:rsidR="004A4BFC" w:rsidRPr="000C3899" w:rsidRDefault="004A4BFC" w:rsidP="00B42A8D">
            <w:pPr>
              <w:pStyle w:val="EmptyCellLayoutStyle"/>
              <w:spacing w:after="0" w:line="240" w:lineRule="auto"/>
              <w:rPr>
                <w:rFonts w:ascii="Arial" w:hAnsi="Arial" w:cs="Arial"/>
              </w:rPr>
            </w:pPr>
          </w:p>
        </w:tc>
        <w:tc>
          <w:tcPr>
            <w:tcW w:w="149" w:type="dxa"/>
          </w:tcPr>
          <w:p w14:paraId="6B37D644" w14:textId="77777777" w:rsidR="004A4BFC" w:rsidRPr="000C3899" w:rsidRDefault="004A4BFC" w:rsidP="00B42A8D">
            <w:pPr>
              <w:pStyle w:val="EmptyCellLayoutStyle"/>
              <w:spacing w:after="0" w:line="240" w:lineRule="auto"/>
              <w:rPr>
                <w:rFonts w:ascii="Arial" w:hAnsi="Arial" w:cs="Arial"/>
              </w:rPr>
            </w:pPr>
          </w:p>
        </w:tc>
      </w:tr>
      <w:tr w:rsidR="004A4BFC" w:rsidRPr="000C3899" w14:paraId="5558FECE" w14:textId="77777777" w:rsidTr="00B42A8D">
        <w:tc>
          <w:tcPr>
            <w:tcW w:w="54" w:type="dxa"/>
          </w:tcPr>
          <w:p w14:paraId="7094C572"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0C3899" w:rsidRDefault="004A4BFC" w:rsidP="00B42A8D">
                  <w:pPr>
                    <w:spacing w:after="0" w:line="240" w:lineRule="auto"/>
                    <w:rPr>
                      <w:rFonts w:cs="Arial"/>
                    </w:rPr>
                  </w:pPr>
                  <w:r w:rsidRPr="000C3899">
                    <w:rPr>
                      <w:rFonts w:eastAsia="Arial" w:cs="Arial"/>
                      <w:color w:val="000000"/>
                      <w:lang w:val="pt-BR" w:bidi="pt-BR"/>
                    </w:rPr>
                    <w:t xml:space="preserve">A hora da sincronização especificada usando um </w:t>
                  </w:r>
                  <w:r w:rsidRPr="000C3899">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0C3899" w:rsidRDefault="004A4BFC" w:rsidP="00B42A8D">
                  <w:pPr>
                    <w:spacing w:after="0" w:line="240" w:lineRule="auto"/>
                    <w:rPr>
                      <w:rFonts w:cs="Arial"/>
                    </w:rPr>
                  </w:pPr>
                </w:p>
              </w:tc>
            </w:tr>
            <w:tr w:rsidR="004A4BFC" w:rsidRPr="000C3899"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se, pelo menos, uma sessão estiver bloqueada por um período maior que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0C3899" w:rsidRDefault="004A4BFC" w:rsidP="00B42A8D">
                  <w:pPr>
                    <w:spacing w:after="0" w:line="240" w:lineRule="auto"/>
                    <w:rPr>
                      <w:rFonts w:cs="Arial"/>
                    </w:rPr>
                  </w:pPr>
                  <w:r w:rsidRPr="000C3899">
                    <w:rPr>
                      <w:rFonts w:eastAsia="Arial" w:cs="Arial"/>
                      <w:color w:val="000000"/>
                      <w:lang w:val="pt-BR" w:bidi="pt-BR"/>
                    </w:rPr>
                    <w:t>1</w:t>
                  </w:r>
                </w:p>
              </w:tc>
            </w:tr>
          </w:tbl>
          <w:p w14:paraId="084C0D8C" w14:textId="77777777" w:rsidR="004A4BFC" w:rsidRPr="000C3899" w:rsidRDefault="004A4BFC" w:rsidP="00B42A8D">
            <w:pPr>
              <w:spacing w:after="0" w:line="240" w:lineRule="auto"/>
              <w:rPr>
                <w:rFonts w:cs="Arial"/>
              </w:rPr>
            </w:pPr>
          </w:p>
        </w:tc>
        <w:tc>
          <w:tcPr>
            <w:tcW w:w="149" w:type="dxa"/>
          </w:tcPr>
          <w:p w14:paraId="68B07A84" w14:textId="77777777" w:rsidR="004A4BFC" w:rsidRPr="000C3899" w:rsidRDefault="004A4BFC" w:rsidP="00B42A8D">
            <w:pPr>
              <w:pStyle w:val="EmptyCellLayoutStyle"/>
              <w:spacing w:after="0" w:line="240" w:lineRule="auto"/>
              <w:rPr>
                <w:rFonts w:ascii="Arial" w:hAnsi="Arial" w:cs="Arial"/>
              </w:rPr>
            </w:pPr>
          </w:p>
        </w:tc>
      </w:tr>
      <w:tr w:rsidR="004A4BFC" w:rsidRPr="000C3899" w14:paraId="4D45AFAC" w14:textId="77777777" w:rsidTr="00B42A8D">
        <w:trPr>
          <w:trHeight w:val="80"/>
        </w:trPr>
        <w:tc>
          <w:tcPr>
            <w:tcW w:w="54" w:type="dxa"/>
          </w:tcPr>
          <w:p w14:paraId="5234116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28CA430" w14:textId="77777777" w:rsidR="004A4BFC" w:rsidRPr="000C3899" w:rsidRDefault="004A4BFC" w:rsidP="00B42A8D">
            <w:pPr>
              <w:pStyle w:val="EmptyCellLayoutStyle"/>
              <w:spacing w:after="0" w:line="240" w:lineRule="auto"/>
              <w:rPr>
                <w:rFonts w:ascii="Arial" w:hAnsi="Arial" w:cs="Arial"/>
              </w:rPr>
            </w:pPr>
          </w:p>
        </w:tc>
        <w:tc>
          <w:tcPr>
            <w:tcW w:w="149" w:type="dxa"/>
          </w:tcPr>
          <w:p w14:paraId="5883A45F" w14:textId="77777777" w:rsidR="004A4BFC" w:rsidRPr="000C3899" w:rsidRDefault="004A4BFC" w:rsidP="00B42A8D">
            <w:pPr>
              <w:pStyle w:val="EmptyCellLayoutStyle"/>
              <w:spacing w:after="0" w:line="240" w:lineRule="auto"/>
              <w:rPr>
                <w:rFonts w:ascii="Arial" w:hAnsi="Arial" w:cs="Arial"/>
              </w:rPr>
            </w:pPr>
          </w:p>
        </w:tc>
      </w:tr>
    </w:tbl>
    <w:p w14:paraId="05712730" w14:textId="77777777" w:rsidR="004A4BFC" w:rsidRPr="000C3899" w:rsidRDefault="004A4BFC" w:rsidP="004A4BFC">
      <w:pPr>
        <w:spacing w:after="0" w:line="240" w:lineRule="auto"/>
        <w:rPr>
          <w:rFonts w:cs="Arial"/>
        </w:rPr>
      </w:pPr>
    </w:p>
    <w:p w14:paraId="60F91DC6"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Espaço Livre do Banco de Dados</w:t>
      </w:r>
    </w:p>
    <w:p w14:paraId="4FF81DC1" w14:textId="77777777" w:rsidR="004A4BFC" w:rsidRPr="000C3899" w:rsidRDefault="004A4BFC" w:rsidP="004A4BFC">
      <w:pPr>
        <w:spacing w:after="0" w:line="240" w:lineRule="auto"/>
        <w:rPr>
          <w:rFonts w:cs="Arial"/>
        </w:rPr>
      </w:pPr>
      <w:r w:rsidRPr="000C3899">
        <w:rPr>
          <w:rFonts w:eastAsia="Arial" w:cs="Arial"/>
          <w:color w:val="000000"/>
          <w:lang w:val="pt-BR" w:bidi="pt-BR"/>
        </w:rPr>
        <w:t>Esse monitor relata um aviso quando o espaço em disco disponível para a pasta de armazenamento do banco de dados multidimensional do SSAS está abaixo da configuração de Limite de Aviso, expresso como um percentual da soma do tamanho estimado da pasta de armazenamento do banco de dados, mais o espaço livre em disco. O monitor relatará um alerta crítico quando o espaço disponível estiver abaixo do Limite Crítico. O monitor não leva em conta as partições localizadas em pastas diferentes da pasta de armazenamento do banco de dados.</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1894C234" w14:textId="77777777" w:rsidTr="00B42A8D">
        <w:trPr>
          <w:trHeight w:val="54"/>
        </w:trPr>
        <w:tc>
          <w:tcPr>
            <w:tcW w:w="54" w:type="dxa"/>
          </w:tcPr>
          <w:p w14:paraId="7C9A535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77D50AF" w14:textId="77777777" w:rsidR="004A4BFC" w:rsidRPr="000C3899" w:rsidRDefault="004A4BFC" w:rsidP="00B42A8D">
            <w:pPr>
              <w:pStyle w:val="EmptyCellLayoutStyle"/>
              <w:spacing w:after="0" w:line="240" w:lineRule="auto"/>
              <w:rPr>
                <w:rFonts w:ascii="Arial" w:hAnsi="Arial" w:cs="Arial"/>
              </w:rPr>
            </w:pPr>
          </w:p>
        </w:tc>
        <w:tc>
          <w:tcPr>
            <w:tcW w:w="149" w:type="dxa"/>
          </w:tcPr>
          <w:p w14:paraId="2D8D1614" w14:textId="77777777" w:rsidR="004A4BFC" w:rsidRPr="000C3899" w:rsidRDefault="004A4BFC" w:rsidP="00B42A8D">
            <w:pPr>
              <w:pStyle w:val="EmptyCellLayoutStyle"/>
              <w:spacing w:after="0" w:line="240" w:lineRule="auto"/>
              <w:rPr>
                <w:rFonts w:ascii="Arial" w:hAnsi="Arial" w:cs="Arial"/>
              </w:rPr>
            </w:pPr>
          </w:p>
        </w:tc>
      </w:tr>
      <w:tr w:rsidR="004A4BFC" w:rsidRPr="000C3899" w14:paraId="16C6186F" w14:textId="77777777" w:rsidTr="00B42A8D">
        <w:tc>
          <w:tcPr>
            <w:tcW w:w="54" w:type="dxa"/>
          </w:tcPr>
          <w:p w14:paraId="1DEAFC9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Crítico quando o contador de desempenho de Espaço Livre do Banco de Dados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0C3899" w:rsidRDefault="004A4BFC" w:rsidP="00B42A8D">
                  <w:pPr>
                    <w:spacing w:after="0" w:line="240" w:lineRule="auto"/>
                    <w:rPr>
                      <w:rFonts w:cs="Arial"/>
                    </w:rPr>
                  </w:pPr>
                  <w:r w:rsidRPr="000C3899">
                    <w:rPr>
                      <w:rFonts w:eastAsia="Arial" w:cs="Arial"/>
                      <w:color w:val="000000"/>
                      <w:lang w:val="pt-BR" w:bidi="pt-BR"/>
                    </w:rPr>
                    <w:t>5</w:t>
                  </w:r>
                </w:p>
              </w:tc>
            </w:tr>
            <w:tr w:rsidR="004A4BFC" w:rsidRPr="000C3899"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0C3899" w:rsidRDefault="004A4BFC" w:rsidP="00B42A8D">
                  <w:pPr>
                    <w:spacing w:after="0" w:line="240" w:lineRule="auto"/>
                    <w:rPr>
                      <w:rFonts w:cs="Arial"/>
                    </w:rPr>
                  </w:pPr>
                </w:p>
              </w:tc>
            </w:tr>
            <w:tr w:rsidR="004A4BFC" w:rsidRPr="000C3899"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Aviso se o contador de desempenho de Espaço Livre do Banco de Dados (%) estiver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bl>
          <w:p w14:paraId="747655B3" w14:textId="77777777" w:rsidR="004A4BFC" w:rsidRPr="000C3899" w:rsidRDefault="004A4BFC" w:rsidP="00B42A8D">
            <w:pPr>
              <w:spacing w:after="0" w:line="240" w:lineRule="auto"/>
              <w:rPr>
                <w:rFonts w:cs="Arial"/>
              </w:rPr>
            </w:pPr>
          </w:p>
        </w:tc>
        <w:tc>
          <w:tcPr>
            <w:tcW w:w="149" w:type="dxa"/>
          </w:tcPr>
          <w:p w14:paraId="7AC29B20" w14:textId="77777777" w:rsidR="004A4BFC" w:rsidRPr="000C3899" w:rsidRDefault="004A4BFC" w:rsidP="00B42A8D">
            <w:pPr>
              <w:pStyle w:val="EmptyCellLayoutStyle"/>
              <w:spacing w:after="0" w:line="240" w:lineRule="auto"/>
              <w:rPr>
                <w:rFonts w:ascii="Arial" w:hAnsi="Arial" w:cs="Arial"/>
              </w:rPr>
            </w:pPr>
          </w:p>
        </w:tc>
      </w:tr>
      <w:tr w:rsidR="004A4BFC" w:rsidRPr="000C3899" w14:paraId="408CE62C" w14:textId="77777777" w:rsidTr="00B42A8D">
        <w:trPr>
          <w:trHeight w:val="80"/>
        </w:trPr>
        <w:tc>
          <w:tcPr>
            <w:tcW w:w="54" w:type="dxa"/>
          </w:tcPr>
          <w:p w14:paraId="48A40CE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88FC4B2" w14:textId="77777777" w:rsidR="004A4BFC" w:rsidRPr="000C3899" w:rsidRDefault="004A4BFC" w:rsidP="00B42A8D">
            <w:pPr>
              <w:pStyle w:val="EmptyCellLayoutStyle"/>
              <w:spacing w:after="0" w:line="240" w:lineRule="auto"/>
              <w:rPr>
                <w:rFonts w:ascii="Arial" w:hAnsi="Arial" w:cs="Arial"/>
              </w:rPr>
            </w:pPr>
          </w:p>
        </w:tc>
        <w:tc>
          <w:tcPr>
            <w:tcW w:w="149" w:type="dxa"/>
          </w:tcPr>
          <w:p w14:paraId="1E79C525" w14:textId="77777777" w:rsidR="004A4BFC" w:rsidRPr="000C3899" w:rsidRDefault="004A4BFC" w:rsidP="00B42A8D">
            <w:pPr>
              <w:pStyle w:val="EmptyCellLayoutStyle"/>
              <w:spacing w:after="0" w:line="240" w:lineRule="auto"/>
              <w:rPr>
                <w:rFonts w:ascii="Arial" w:hAnsi="Arial" w:cs="Arial"/>
              </w:rPr>
            </w:pPr>
          </w:p>
        </w:tc>
      </w:tr>
    </w:tbl>
    <w:p w14:paraId="7866F5A1" w14:textId="77777777" w:rsidR="004A4BFC" w:rsidRPr="000C3899" w:rsidRDefault="004A4BFC" w:rsidP="004A4BFC">
      <w:pPr>
        <w:spacing w:after="0" w:line="240" w:lineRule="auto"/>
        <w:rPr>
          <w:rFonts w:cs="Arial"/>
        </w:rPr>
      </w:pPr>
    </w:p>
    <w:p w14:paraId="20EA24E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Contagem de Sessões de Bloqueio</w:t>
      </w:r>
    </w:p>
    <w:p w14:paraId="5196EF90"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alertará quando o número de sessões bloqueadas por um período maior que a configuração de WaitMinutes definida exceder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54980D95" w14:textId="77777777" w:rsidTr="00B42A8D">
        <w:trPr>
          <w:trHeight w:val="54"/>
        </w:trPr>
        <w:tc>
          <w:tcPr>
            <w:tcW w:w="54" w:type="dxa"/>
          </w:tcPr>
          <w:p w14:paraId="267136E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053788E" w14:textId="77777777" w:rsidR="004A4BFC" w:rsidRPr="000C3899" w:rsidRDefault="004A4BFC" w:rsidP="00B42A8D">
            <w:pPr>
              <w:pStyle w:val="EmptyCellLayoutStyle"/>
              <w:spacing w:after="0" w:line="240" w:lineRule="auto"/>
              <w:rPr>
                <w:rFonts w:ascii="Arial" w:hAnsi="Arial" w:cs="Arial"/>
              </w:rPr>
            </w:pPr>
          </w:p>
        </w:tc>
        <w:tc>
          <w:tcPr>
            <w:tcW w:w="149" w:type="dxa"/>
          </w:tcPr>
          <w:p w14:paraId="7D44D478" w14:textId="77777777" w:rsidR="004A4BFC" w:rsidRPr="000C3899" w:rsidRDefault="004A4BFC" w:rsidP="00B42A8D">
            <w:pPr>
              <w:pStyle w:val="EmptyCellLayoutStyle"/>
              <w:spacing w:after="0" w:line="240" w:lineRule="auto"/>
              <w:rPr>
                <w:rFonts w:ascii="Arial" w:hAnsi="Arial" w:cs="Arial"/>
              </w:rPr>
            </w:pPr>
          </w:p>
        </w:tc>
      </w:tr>
      <w:tr w:rsidR="004A4BFC" w:rsidRPr="000C3899" w14:paraId="4E4A00D2" w14:textId="77777777" w:rsidTr="00B42A8D">
        <w:tc>
          <w:tcPr>
            <w:tcW w:w="54" w:type="dxa"/>
          </w:tcPr>
          <w:p w14:paraId="684DEF0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quando o número de sessões bloqueadas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r w:rsidR="004A4BFC" w:rsidRPr="000C3899"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0C3899" w:rsidRDefault="004A4BFC" w:rsidP="00B42A8D">
                  <w:pPr>
                    <w:spacing w:after="0" w:line="240" w:lineRule="auto"/>
                    <w:rPr>
                      <w:rFonts w:cs="Arial"/>
                    </w:rPr>
                  </w:pPr>
                </w:p>
              </w:tc>
            </w:tr>
            <w:tr w:rsidR="004A4BFC" w:rsidRPr="000C3899"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0C3899" w:rsidRDefault="004A4BFC" w:rsidP="00B42A8D">
                  <w:pPr>
                    <w:spacing w:after="0" w:line="240" w:lineRule="auto"/>
                    <w:rPr>
                      <w:rFonts w:cs="Arial"/>
                    </w:rPr>
                  </w:pPr>
                  <w:r w:rsidRPr="000C3899">
                    <w:rPr>
                      <w:rFonts w:eastAsia="Arial" w:cs="Arial"/>
                      <w:color w:val="000000"/>
                      <w:lang w:val="pt-BR" w:bidi="pt-BR"/>
                    </w:rPr>
                    <w:t>Wait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0C3899" w:rsidRDefault="004A4BFC" w:rsidP="00B42A8D">
                  <w:pPr>
                    <w:spacing w:after="0" w:line="240" w:lineRule="auto"/>
                    <w:rPr>
                      <w:rFonts w:cs="Arial"/>
                    </w:rPr>
                  </w:pPr>
                  <w:r w:rsidRPr="000C3899">
                    <w:rPr>
                      <w:rFonts w:eastAsia="Arial" w:cs="Arial"/>
                      <w:color w:val="000000"/>
                      <w:lang w:val="pt-BR" w:bidi="pt-BR"/>
                    </w:rPr>
                    <w:t>O parâmetro Wait Minutes define o tempo de espera mínimo até que a sessão seja considerada pelo monitor.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0C3899" w:rsidRDefault="004A4BFC" w:rsidP="00B42A8D">
                  <w:pPr>
                    <w:spacing w:after="0" w:line="240" w:lineRule="auto"/>
                    <w:rPr>
                      <w:rFonts w:cs="Arial"/>
                    </w:rPr>
                  </w:pPr>
                  <w:r w:rsidRPr="000C3899">
                    <w:rPr>
                      <w:rFonts w:eastAsia="Arial" w:cs="Arial"/>
                      <w:color w:val="000000"/>
                      <w:lang w:val="pt-BR" w:bidi="pt-BR"/>
                    </w:rPr>
                    <w:t>1</w:t>
                  </w:r>
                </w:p>
              </w:tc>
            </w:tr>
          </w:tbl>
          <w:p w14:paraId="409079EE" w14:textId="77777777" w:rsidR="004A4BFC" w:rsidRPr="000C3899" w:rsidRDefault="004A4BFC" w:rsidP="00B42A8D">
            <w:pPr>
              <w:spacing w:after="0" w:line="240" w:lineRule="auto"/>
              <w:rPr>
                <w:rFonts w:cs="Arial"/>
              </w:rPr>
            </w:pPr>
          </w:p>
        </w:tc>
        <w:tc>
          <w:tcPr>
            <w:tcW w:w="149" w:type="dxa"/>
          </w:tcPr>
          <w:p w14:paraId="01A266AF" w14:textId="77777777" w:rsidR="004A4BFC" w:rsidRPr="000C3899" w:rsidRDefault="004A4BFC" w:rsidP="00B42A8D">
            <w:pPr>
              <w:pStyle w:val="EmptyCellLayoutStyle"/>
              <w:spacing w:after="0" w:line="240" w:lineRule="auto"/>
              <w:rPr>
                <w:rFonts w:ascii="Arial" w:hAnsi="Arial" w:cs="Arial"/>
              </w:rPr>
            </w:pPr>
          </w:p>
        </w:tc>
      </w:tr>
      <w:tr w:rsidR="004A4BFC" w:rsidRPr="000C3899" w14:paraId="55528FFF" w14:textId="77777777" w:rsidTr="00B42A8D">
        <w:trPr>
          <w:trHeight w:val="80"/>
        </w:trPr>
        <w:tc>
          <w:tcPr>
            <w:tcW w:w="54" w:type="dxa"/>
          </w:tcPr>
          <w:p w14:paraId="080E497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7242821" w14:textId="77777777" w:rsidR="004A4BFC" w:rsidRPr="000C3899" w:rsidRDefault="004A4BFC" w:rsidP="00B42A8D">
            <w:pPr>
              <w:pStyle w:val="EmptyCellLayoutStyle"/>
              <w:spacing w:after="0" w:line="240" w:lineRule="auto"/>
              <w:rPr>
                <w:rFonts w:ascii="Arial" w:hAnsi="Arial" w:cs="Arial"/>
              </w:rPr>
            </w:pPr>
          </w:p>
        </w:tc>
        <w:tc>
          <w:tcPr>
            <w:tcW w:w="149" w:type="dxa"/>
          </w:tcPr>
          <w:p w14:paraId="312436AE" w14:textId="77777777" w:rsidR="004A4BFC" w:rsidRPr="000C3899" w:rsidRDefault="004A4BFC" w:rsidP="00B42A8D">
            <w:pPr>
              <w:pStyle w:val="EmptyCellLayoutStyle"/>
              <w:spacing w:after="0" w:line="240" w:lineRule="auto"/>
              <w:rPr>
                <w:rFonts w:ascii="Arial" w:hAnsi="Arial" w:cs="Arial"/>
              </w:rPr>
            </w:pPr>
          </w:p>
        </w:tc>
      </w:tr>
    </w:tbl>
    <w:p w14:paraId="5B6AFADC" w14:textId="77777777" w:rsidR="004A4BFC" w:rsidRPr="000C3899" w:rsidRDefault="004A4BFC" w:rsidP="004A4BFC">
      <w:pPr>
        <w:spacing w:after="0" w:line="240" w:lineRule="auto"/>
        <w:rPr>
          <w:rFonts w:cs="Arial"/>
        </w:rPr>
      </w:pPr>
    </w:p>
    <w:p w14:paraId="32269FDE" w14:textId="77777777" w:rsidR="004A4BFC" w:rsidRPr="000C3899" w:rsidRDefault="004A4BFC" w:rsidP="003E4816">
      <w:pPr>
        <w:pStyle w:val="Heading3"/>
        <w:rPr>
          <w:rFonts w:cs="Arial"/>
        </w:rPr>
      </w:pPr>
      <w:bookmarkStart w:id="67" w:name="_Toc469572747"/>
      <w:r w:rsidRPr="000C3899">
        <w:rPr>
          <w:rFonts w:cs="Arial"/>
          <w:lang w:val="pt-BR" w:bidi="pt-BR"/>
        </w:rPr>
        <w:t>Banco de Dados Multidimensional do SSAS 2014 – Monitores de Dependência (rollup)</w:t>
      </w:r>
      <w:bookmarkEnd w:id="67"/>
    </w:p>
    <w:p w14:paraId="0ECFC83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Rollup de Desempenho das Partições</w:t>
      </w:r>
    </w:p>
    <w:p w14:paraId="544195AA" w14:textId="77777777" w:rsidR="004A4BFC" w:rsidRPr="000C3899" w:rsidRDefault="004A4BFC" w:rsidP="004A4BFC">
      <w:pPr>
        <w:spacing w:after="0" w:line="240" w:lineRule="auto"/>
        <w:rPr>
          <w:rFonts w:cs="Arial"/>
        </w:rPr>
      </w:pPr>
      <w:r w:rsidRPr="000C3899">
        <w:rPr>
          <w:rFonts w:eastAsia="Arial" w:cs="Arial"/>
          <w:color w:val="000000"/>
          <w:lang w:val="pt-BR" w:bidi="pt-BR"/>
        </w:rPr>
        <w:t>Rollup da Integridade de Desempenho das Partições Multidimensionais do SQL Server 2014 Analysis Services</w:t>
      </w:r>
    </w:p>
    <w:p w14:paraId="73177BDD" w14:textId="77777777" w:rsidR="004A4BFC" w:rsidRPr="000C3899" w:rsidRDefault="004A4BFC" w:rsidP="004A4BFC">
      <w:pPr>
        <w:spacing w:after="0" w:line="240" w:lineRule="auto"/>
        <w:rPr>
          <w:rFonts w:cs="Arial"/>
        </w:rPr>
      </w:pPr>
    </w:p>
    <w:p w14:paraId="66F7B6B5" w14:textId="77777777" w:rsidR="004A4BFC" w:rsidRPr="000C3899" w:rsidRDefault="004A4BFC" w:rsidP="003E4816">
      <w:pPr>
        <w:pStyle w:val="Heading3"/>
        <w:rPr>
          <w:rFonts w:cs="Arial"/>
        </w:rPr>
      </w:pPr>
      <w:bookmarkStart w:id="68" w:name="_Toc469572748"/>
      <w:r w:rsidRPr="000C3899">
        <w:rPr>
          <w:rFonts w:cs="Arial"/>
          <w:lang w:val="pt-BR" w:bidi="pt-BR"/>
        </w:rPr>
        <w:t>Banco de Dados Multidimensional do SSAS 2014 – Regras (sem alertas)</w:t>
      </w:r>
      <w:bookmarkEnd w:id="68"/>
    </w:p>
    <w:p w14:paraId="48292D79"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do Banco de Dados (GB)</w:t>
      </w:r>
    </w:p>
    <w:p w14:paraId="6EC24E20"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estimado do banco de dados em gigabytes, incluindo o tamanho de todas as partições.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CF5274B" w14:textId="77777777" w:rsidTr="00B42A8D">
        <w:trPr>
          <w:trHeight w:val="54"/>
        </w:trPr>
        <w:tc>
          <w:tcPr>
            <w:tcW w:w="54" w:type="dxa"/>
          </w:tcPr>
          <w:p w14:paraId="2F3C134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EBCECDA" w14:textId="77777777" w:rsidR="004A4BFC" w:rsidRPr="000C3899" w:rsidRDefault="004A4BFC" w:rsidP="00B42A8D">
            <w:pPr>
              <w:pStyle w:val="EmptyCellLayoutStyle"/>
              <w:spacing w:after="0" w:line="240" w:lineRule="auto"/>
              <w:rPr>
                <w:rFonts w:ascii="Arial" w:hAnsi="Arial" w:cs="Arial"/>
              </w:rPr>
            </w:pPr>
          </w:p>
        </w:tc>
        <w:tc>
          <w:tcPr>
            <w:tcW w:w="149" w:type="dxa"/>
          </w:tcPr>
          <w:p w14:paraId="20D74169" w14:textId="77777777" w:rsidR="004A4BFC" w:rsidRPr="000C3899" w:rsidRDefault="004A4BFC" w:rsidP="00B42A8D">
            <w:pPr>
              <w:pStyle w:val="EmptyCellLayoutStyle"/>
              <w:spacing w:after="0" w:line="240" w:lineRule="auto"/>
              <w:rPr>
                <w:rFonts w:ascii="Arial" w:hAnsi="Arial" w:cs="Arial"/>
              </w:rPr>
            </w:pPr>
          </w:p>
        </w:tc>
      </w:tr>
      <w:tr w:rsidR="004A4BFC" w:rsidRPr="000C3899" w14:paraId="1BF956C7" w14:textId="77777777" w:rsidTr="00B42A8D">
        <w:tc>
          <w:tcPr>
            <w:tcW w:w="54" w:type="dxa"/>
          </w:tcPr>
          <w:p w14:paraId="63F15364"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0C3899" w:rsidRDefault="004A4BFC" w:rsidP="00B42A8D">
                  <w:pPr>
                    <w:spacing w:after="0" w:line="240" w:lineRule="auto"/>
                    <w:rPr>
                      <w:rFonts w:cs="Arial"/>
                    </w:rPr>
                  </w:pPr>
                </w:p>
              </w:tc>
            </w:tr>
            <w:tr w:rsidR="004A4BFC" w:rsidRPr="000C3899"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709BE4B" w14:textId="77777777" w:rsidR="004A4BFC" w:rsidRPr="000C3899" w:rsidRDefault="004A4BFC" w:rsidP="00B42A8D">
            <w:pPr>
              <w:spacing w:after="0" w:line="240" w:lineRule="auto"/>
              <w:rPr>
                <w:rFonts w:cs="Arial"/>
              </w:rPr>
            </w:pPr>
          </w:p>
        </w:tc>
        <w:tc>
          <w:tcPr>
            <w:tcW w:w="149" w:type="dxa"/>
          </w:tcPr>
          <w:p w14:paraId="3BD60136" w14:textId="77777777" w:rsidR="004A4BFC" w:rsidRPr="000C3899" w:rsidRDefault="004A4BFC" w:rsidP="00B42A8D">
            <w:pPr>
              <w:pStyle w:val="EmptyCellLayoutStyle"/>
              <w:spacing w:after="0" w:line="240" w:lineRule="auto"/>
              <w:rPr>
                <w:rFonts w:ascii="Arial" w:hAnsi="Arial" w:cs="Arial"/>
              </w:rPr>
            </w:pPr>
          </w:p>
        </w:tc>
      </w:tr>
      <w:tr w:rsidR="004A4BFC" w:rsidRPr="000C3899" w14:paraId="264BD141" w14:textId="77777777" w:rsidTr="00B42A8D">
        <w:trPr>
          <w:trHeight w:val="80"/>
        </w:trPr>
        <w:tc>
          <w:tcPr>
            <w:tcW w:w="54" w:type="dxa"/>
          </w:tcPr>
          <w:p w14:paraId="4782C1D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E527199" w14:textId="77777777" w:rsidR="004A4BFC" w:rsidRPr="000C3899" w:rsidRDefault="004A4BFC" w:rsidP="00B42A8D">
            <w:pPr>
              <w:pStyle w:val="EmptyCellLayoutStyle"/>
              <w:spacing w:after="0" w:line="240" w:lineRule="auto"/>
              <w:rPr>
                <w:rFonts w:ascii="Arial" w:hAnsi="Arial" w:cs="Arial"/>
              </w:rPr>
            </w:pPr>
          </w:p>
        </w:tc>
        <w:tc>
          <w:tcPr>
            <w:tcW w:w="149" w:type="dxa"/>
          </w:tcPr>
          <w:p w14:paraId="3BDCF265" w14:textId="77777777" w:rsidR="004A4BFC" w:rsidRPr="000C3899" w:rsidRDefault="004A4BFC" w:rsidP="00B42A8D">
            <w:pPr>
              <w:pStyle w:val="EmptyCellLayoutStyle"/>
              <w:spacing w:after="0" w:line="240" w:lineRule="auto"/>
              <w:rPr>
                <w:rFonts w:ascii="Arial" w:hAnsi="Arial" w:cs="Arial"/>
              </w:rPr>
            </w:pPr>
          </w:p>
        </w:tc>
      </w:tr>
    </w:tbl>
    <w:p w14:paraId="45A765CE" w14:textId="77777777" w:rsidR="004A4BFC" w:rsidRPr="000C3899" w:rsidRDefault="004A4BFC" w:rsidP="004A4BFC">
      <w:pPr>
        <w:spacing w:after="0" w:line="240" w:lineRule="auto"/>
        <w:rPr>
          <w:rFonts w:cs="Arial"/>
        </w:rPr>
      </w:pPr>
    </w:p>
    <w:p w14:paraId="41F97CB5"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Usado da Unidade (GB)</w:t>
      </w:r>
    </w:p>
    <w:p w14:paraId="1B3202AC"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de todos os arquivos e pastas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0EA387A" w14:textId="77777777" w:rsidTr="00B42A8D">
        <w:trPr>
          <w:trHeight w:val="54"/>
        </w:trPr>
        <w:tc>
          <w:tcPr>
            <w:tcW w:w="54" w:type="dxa"/>
          </w:tcPr>
          <w:p w14:paraId="689D4EE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5EA077B" w14:textId="77777777" w:rsidR="004A4BFC" w:rsidRPr="000C3899" w:rsidRDefault="004A4BFC" w:rsidP="00B42A8D">
            <w:pPr>
              <w:pStyle w:val="EmptyCellLayoutStyle"/>
              <w:spacing w:after="0" w:line="240" w:lineRule="auto"/>
              <w:rPr>
                <w:rFonts w:ascii="Arial" w:hAnsi="Arial" w:cs="Arial"/>
              </w:rPr>
            </w:pPr>
          </w:p>
        </w:tc>
        <w:tc>
          <w:tcPr>
            <w:tcW w:w="149" w:type="dxa"/>
          </w:tcPr>
          <w:p w14:paraId="2E2DDFAA" w14:textId="77777777" w:rsidR="004A4BFC" w:rsidRPr="000C3899" w:rsidRDefault="004A4BFC" w:rsidP="00B42A8D">
            <w:pPr>
              <w:pStyle w:val="EmptyCellLayoutStyle"/>
              <w:spacing w:after="0" w:line="240" w:lineRule="auto"/>
              <w:rPr>
                <w:rFonts w:ascii="Arial" w:hAnsi="Arial" w:cs="Arial"/>
              </w:rPr>
            </w:pPr>
          </w:p>
        </w:tc>
      </w:tr>
      <w:tr w:rsidR="004A4BFC" w:rsidRPr="000C3899" w14:paraId="6AFCF8BC" w14:textId="77777777" w:rsidTr="00B42A8D">
        <w:tc>
          <w:tcPr>
            <w:tcW w:w="54" w:type="dxa"/>
          </w:tcPr>
          <w:p w14:paraId="2485713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0C3899" w:rsidRDefault="004A4BFC" w:rsidP="00B42A8D">
                  <w:pPr>
                    <w:spacing w:after="0" w:line="240" w:lineRule="auto"/>
                    <w:rPr>
                      <w:rFonts w:cs="Arial"/>
                    </w:rPr>
                  </w:pPr>
                </w:p>
              </w:tc>
            </w:tr>
            <w:tr w:rsidR="004A4BFC" w:rsidRPr="000C3899"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13A7FD3D" w14:textId="77777777" w:rsidR="004A4BFC" w:rsidRPr="000C3899" w:rsidRDefault="004A4BFC" w:rsidP="00B42A8D">
            <w:pPr>
              <w:spacing w:after="0" w:line="240" w:lineRule="auto"/>
              <w:rPr>
                <w:rFonts w:cs="Arial"/>
              </w:rPr>
            </w:pPr>
          </w:p>
        </w:tc>
        <w:tc>
          <w:tcPr>
            <w:tcW w:w="149" w:type="dxa"/>
          </w:tcPr>
          <w:p w14:paraId="2EAAD6BE" w14:textId="77777777" w:rsidR="004A4BFC" w:rsidRPr="000C3899" w:rsidRDefault="004A4BFC" w:rsidP="00B42A8D">
            <w:pPr>
              <w:pStyle w:val="EmptyCellLayoutStyle"/>
              <w:spacing w:after="0" w:line="240" w:lineRule="auto"/>
              <w:rPr>
                <w:rFonts w:ascii="Arial" w:hAnsi="Arial" w:cs="Arial"/>
              </w:rPr>
            </w:pPr>
          </w:p>
        </w:tc>
      </w:tr>
      <w:tr w:rsidR="004A4BFC" w:rsidRPr="000C3899" w14:paraId="3689194F" w14:textId="77777777" w:rsidTr="00B42A8D">
        <w:trPr>
          <w:trHeight w:val="80"/>
        </w:trPr>
        <w:tc>
          <w:tcPr>
            <w:tcW w:w="54" w:type="dxa"/>
          </w:tcPr>
          <w:p w14:paraId="05DF299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D4BC299" w14:textId="77777777" w:rsidR="004A4BFC" w:rsidRPr="000C3899" w:rsidRDefault="004A4BFC" w:rsidP="00B42A8D">
            <w:pPr>
              <w:pStyle w:val="EmptyCellLayoutStyle"/>
              <w:spacing w:after="0" w:line="240" w:lineRule="auto"/>
              <w:rPr>
                <w:rFonts w:ascii="Arial" w:hAnsi="Arial" w:cs="Arial"/>
              </w:rPr>
            </w:pPr>
          </w:p>
        </w:tc>
        <w:tc>
          <w:tcPr>
            <w:tcW w:w="149" w:type="dxa"/>
          </w:tcPr>
          <w:p w14:paraId="3E7556A0" w14:textId="77777777" w:rsidR="004A4BFC" w:rsidRPr="000C3899" w:rsidRDefault="004A4BFC" w:rsidP="00B42A8D">
            <w:pPr>
              <w:pStyle w:val="EmptyCellLayoutStyle"/>
              <w:spacing w:after="0" w:line="240" w:lineRule="auto"/>
              <w:rPr>
                <w:rFonts w:ascii="Arial" w:hAnsi="Arial" w:cs="Arial"/>
              </w:rPr>
            </w:pPr>
          </w:p>
        </w:tc>
      </w:tr>
    </w:tbl>
    <w:p w14:paraId="449CB5BA" w14:textId="77777777" w:rsidR="004A4BFC" w:rsidRPr="000C3899" w:rsidRDefault="004A4BFC" w:rsidP="004A4BFC">
      <w:pPr>
        <w:spacing w:after="0" w:line="240" w:lineRule="auto"/>
        <w:rPr>
          <w:rFonts w:cs="Arial"/>
        </w:rPr>
      </w:pPr>
    </w:p>
    <w:p w14:paraId="4AF48C18"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Total da Unidade (GB)</w:t>
      </w:r>
    </w:p>
    <w:p w14:paraId="22AF414C"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663A1221" w14:textId="77777777" w:rsidTr="00B42A8D">
        <w:trPr>
          <w:trHeight w:val="54"/>
        </w:trPr>
        <w:tc>
          <w:tcPr>
            <w:tcW w:w="54" w:type="dxa"/>
          </w:tcPr>
          <w:p w14:paraId="3868CC8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77A9781" w14:textId="77777777" w:rsidR="004A4BFC" w:rsidRPr="000C3899" w:rsidRDefault="004A4BFC" w:rsidP="00B42A8D">
            <w:pPr>
              <w:pStyle w:val="EmptyCellLayoutStyle"/>
              <w:spacing w:after="0" w:line="240" w:lineRule="auto"/>
              <w:rPr>
                <w:rFonts w:ascii="Arial" w:hAnsi="Arial" w:cs="Arial"/>
              </w:rPr>
            </w:pPr>
          </w:p>
        </w:tc>
        <w:tc>
          <w:tcPr>
            <w:tcW w:w="149" w:type="dxa"/>
          </w:tcPr>
          <w:p w14:paraId="25130881" w14:textId="77777777" w:rsidR="004A4BFC" w:rsidRPr="000C3899" w:rsidRDefault="004A4BFC" w:rsidP="00B42A8D">
            <w:pPr>
              <w:pStyle w:val="EmptyCellLayoutStyle"/>
              <w:spacing w:after="0" w:line="240" w:lineRule="auto"/>
              <w:rPr>
                <w:rFonts w:ascii="Arial" w:hAnsi="Arial" w:cs="Arial"/>
              </w:rPr>
            </w:pPr>
          </w:p>
        </w:tc>
      </w:tr>
      <w:tr w:rsidR="004A4BFC" w:rsidRPr="000C3899" w14:paraId="6BB5F571" w14:textId="77777777" w:rsidTr="00B42A8D">
        <w:tc>
          <w:tcPr>
            <w:tcW w:w="54" w:type="dxa"/>
          </w:tcPr>
          <w:p w14:paraId="5CD670F3"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0C3899" w:rsidRDefault="004A4BFC" w:rsidP="00B42A8D">
                  <w:pPr>
                    <w:spacing w:after="0" w:line="240" w:lineRule="auto"/>
                    <w:rPr>
                      <w:rFonts w:cs="Arial"/>
                    </w:rPr>
                  </w:pPr>
                </w:p>
              </w:tc>
            </w:tr>
            <w:tr w:rsidR="004A4BFC" w:rsidRPr="000C3899"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F48D522" w14:textId="77777777" w:rsidR="004A4BFC" w:rsidRPr="000C3899" w:rsidRDefault="004A4BFC" w:rsidP="00B42A8D">
            <w:pPr>
              <w:spacing w:after="0" w:line="240" w:lineRule="auto"/>
              <w:rPr>
                <w:rFonts w:cs="Arial"/>
              </w:rPr>
            </w:pPr>
          </w:p>
        </w:tc>
        <w:tc>
          <w:tcPr>
            <w:tcW w:w="149" w:type="dxa"/>
          </w:tcPr>
          <w:p w14:paraId="18255837" w14:textId="77777777" w:rsidR="004A4BFC" w:rsidRPr="000C3899" w:rsidRDefault="004A4BFC" w:rsidP="00B42A8D">
            <w:pPr>
              <w:pStyle w:val="EmptyCellLayoutStyle"/>
              <w:spacing w:after="0" w:line="240" w:lineRule="auto"/>
              <w:rPr>
                <w:rFonts w:ascii="Arial" w:hAnsi="Arial" w:cs="Arial"/>
              </w:rPr>
            </w:pPr>
          </w:p>
        </w:tc>
      </w:tr>
      <w:tr w:rsidR="004A4BFC" w:rsidRPr="000C3899" w14:paraId="22F9690A" w14:textId="77777777" w:rsidTr="00B42A8D">
        <w:trPr>
          <w:trHeight w:val="80"/>
        </w:trPr>
        <w:tc>
          <w:tcPr>
            <w:tcW w:w="54" w:type="dxa"/>
          </w:tcPr>
          <w:p w14:paraId="3E95EA7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8516965" w14:textId="77777777" w:rsidR="004A4BFC" w:rsidRPr="000C3899" w:rsidRDefault="004A4BFC" w:rsidP="00B42A8D">
            <w:pPr>
              <w:pStyle w:val="EmptyCellLayoutStyle"/>
              <w:spacing w:after="0" w:line="240" w:lineRule="auto"/>
              <w:rPr>
                <w:rFonts w:ascii="Arial" w:hAnsi="Arial" w:cs="Arial"/>
              </w:rPr>
            </w:pPr>
          </w:p>
        </w:tc>
        <w:tc>
          <w:tcPr>
            <w:tcW w:w="149" w:type="dxa"/>
          </w:tcPr>
          <w:p w14:paraId="06451313" w14:textId="77777777" w:rsidR="004A4BFC" w:rsidRPr="000C3899" w:rsidRDefault="004A4BFC" w:rsidP="00B42A8D">
            <w:pPr>
              <w:pStyle w:val="EmptyCellLayoutStyle"/>
              <w:spacing w:after="0" w:line="240" w:lineRule="auto"/>
              <w:rPr>
                <w:rFonts w:ascii="Arial" w:hAnsi="Arial" w:cs="Arial"/>
              </w:rPr>
            </w:pPr>
          </w:p>
        </w:tc>
      </w:tr>
    </w:tbl>
    <w:p w14:paraId="553F73C2" w14:textId="77777777" w:rsidR="004A4BFC" w:rsidRPr="000C3899" w:rsidRDefault="004A4BFC" w:rsidP="004A4BFC">
      <w:pPr>
        <w:spacing w:after="0" w:line="240" w:lineRule="auto"/>
        <w:rPr>
          <w:rFonts w:cs="Arial"/>
        </w:rPr>
      </w:pPr>
    </w:p>
    <w:p w14:paraId="7E48AC1E" w14:textId="12E46085"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Número de Sessões Bloqueadas do Banco de Dados</w:t>
      </w:r>
    </w:p>
    <w:p w14:paraId="45000883"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número de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CA6FC74" w14:textId="77777777" w:rsidTr="00B42A8D">
        <w:trPr>
          <w:trHeight w:val="54"/>
        </w:trPr>
        <w:tc>
          <w:tcPr>
            <w:tcW w:w="54" w:type="dxa"/>
          </w:tcPr>
          <w:p w14:paraId="2D536F1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4DAB074" w14:textId="77777777" w:rsidR="004A4BFC" w:rsidRPr="000C3899" w:rsidRDefault="004A4BFC" w:rsidP="00B42A8D">
            <w:pPr>
              <w:pStyle w:val="EmptyCellLayoutStyle"/>
              <w:spacing w:after="0" w:line="240" w:lineRule="auto"/>
              <w:rPr>
                <w:rFonts w:ascii="Arial" w:hAnsi="Arial" w:cs="Arial"/>
              </w:rPr>
            </w:pPr>
          </w:p>
        </w:tc>
        <w:tc>
          <w:tcPr>
            <w:tcW w:w="149" w:type="dxa"/>
          </w:tcPr>
          <w:p w14:paraId="04B05B30" w14:textId="77777777" w:rsidR="004A4BFC" w:rsidRPr="000C3899" w:rsidRDefault="004A4BFC" w:rsidP="00B42A8D">
            <w:pPr>
              <w:pStyle w:val="EmptyCellLayoutStyle"/>
              <w:spacing w:after="0" w:line="240" w:lineRule="auto"/>
              <w:rPr>
                <w:rFonts w:ascii="Arial" w:hAnsi="Arial" w:cs="Arial"/>
              </w:rPr>
            </w:pPr>
          </w:p>
        </w:tc>
      </w:tr>
      <w:tr w:rsidR="004A4BFC" w:rsidRPr="000C3899" w14:paraId="21C245E4" w14:textId="77777777" w:rsidTr="00B42A8D">
        <w:tc>
          <w:tcPr>
            <w:tcW w:w="54" w:type="dxa"/>
          </w:tcPr>
          <w:p w14:paraId="2D2FDAF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0C3899" w:rsidRDefault="004A4BFC" w:rsidP="00B42A8D">
                  <w:pPr>
                    <w:spacing w:after="0" w:line="240" w:lineRule="auto"/>
                    <w:rPr>
                      <w:rFonts w:cs="Arial"/>
                    </w:rPr>
                  </w:pPr>
                </w:p>
              </w:tc>
            </w:tr>
            <w:tr w:rsidR="004A4BFC" w:rsidRPr="000C3899"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8706586" w14:textId="77777777" w:rsidR="004A4BFC" w:rsidRPr="000C3899" w:rsidRDefault="004A4BFC" w:rsidP="00B42A8D">
            <w:pPr>
              <w:spacing w:after="0" w:line="240" w:lineRule="auto"/>
              <w:rPr>
                <w:rFonts w:cs="Arial"/>
              </w:rPr>
            </w:pPr>
          </w:p>
        </w:tc>
        <w:tc>
          <w:tcPr>
            <w:tcW w:w="149" w:type="dxa"/>
          </w:tcPr>
          <w:p w14:paraId="6AF3B060" w14:textId="77777777" w:rsidR="004A4BFC" w:rsidRPr="000C3899" w:rsidRDefault="004A4BFC" w:rsidP="00B42A8D">
            <w:pPr>
              <w:pStyle w:val="EmptyCellLayoutStyle"/>
              <w:spacing w:after="0" w:line="240" w:lineRule="auto"/>
              <w:rPr>
                <w:rFonts w:ascii="Arial" w:hAnsi="Arial" w:cs="Arial"/>
              </w:rPr>
            </w:pPr>
          </w:p>
        </w:tc>
      </w:tr>
      <w:tr w:rsidR="004A4BFC" w:rsidRPr="000C3899" w14:paraId="209F6D4A" w14:textId="77777777" w:rsidTr="00B42A8D">
        <w:trPr>
          <w:trHeight w:val="80"/>
        </w:trPr>
        <w:tc>
          <w:tcPr>
            <w:tcW w:w="54" w:type="dxa"/>
          </w:tcPr>
          <w:p w14:paraId="35000EC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E439EB0" w14:textId="77777777" w:rsidR="004A4BFC" w:rsidRPr="000C3899" w:rsidRDefault="004A4BFC" w:rsidP="00B42A8D">
            <w:pPr>
              <w:pStyle w:val="EmptyCellLayoutStyle"/>
              <w:spacing w:after="0" w:line="240" w:lineRule="auto"/>
              <w:rPr>
                <w:rFonts w:ascii="Arial" w:hAnsi="Arial" w:cs="Arial"/>
              </w:rPr>
            </w:pPr>
          </w:p>
        </w:tc>
        <w:tc>
          <w:tcPr>
            <w:tcW w:w="149" w:type="dxa"/>
          </w:tcPr>
          <w:p w14:paraId="632BC131" w14:textId="77777777" w:rsidR="004A4BFC" w:rsidRPr="000C3899" w:rsidRDefault="004A4BFC" w:rsidP="00B42A8D">
            <w:pPr>
              <w:pStyle w:val="EmptyCellLayoutStyle"/>
              <w:spacing w:after="0" w:line="240" w:lineRule="auto"/>
              <w:rPr>
                <w:rFonts w:ascii="Arial" w:hAnsi="Arial" w:cs="Arial"/>
              </w:rPr>
            </w:pPr>
          </w:p>
        </w:tc>
      </w:tr>
    </w:tbl>
    <w:p w14:paraId="1F30665C" w14:textId="77777777" w:rsidR="004A4BFC" w:rsidRPr="000C3899" w:rsidRDefault="004A4BFC" w:rsidP="004A4BFC">
      <w:pPr>
        <w:spacing w:after="0" w:line="240" w:lineRule="auto"/>
        <w:rPr>
          <w:rFonts w:cs="Arial"/>
        </w:rPr>
      </w:pPr>
    </w:p>
    <w:p w14:paraId="1ED38CE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do Banco de Dados (%)</w:t>
      </w:r>
    </w:p>
    <w:p w14:paraId="34D207BC"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a pasta de armazenamento do banco de dados está localizada, expressa como um percentual da soma do tamanho da pasta de armazenamento do banco de dados estimado e do espaço livre em disco. A regra não leva em conta as partições localizadas em pastas diferentes da pasta de armazenamento do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2546248" w14:textId="77777777" w:rsidTr="00B42A8D">
        <w:trPr>
          <w:trHeight w:val="54"/>
        </w:trPr>
        <w:tc>
          <w:tcPr>
            <w:tcW w:w="54" w:type="dxa"/>
          </w:tcPr>
          <w:p w14:paraId="787F948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1711791" w14:textId="77777777" w:rsidR="004A4BFC" w:rsidRPr="000C3899" w:rsidRDefault="004A4BFC" w:rsidP="00B42A8D">
            <w:pPr>
              <w:pStyle w:val="EmptyCellLayoutStyle"/>
              <w:spacing w:after="0" w:line="240" w:lineRule="auto"/>
              <w:rPr>
                <w:rFonts w:ascii="Arial" w:hAnsi="Arial" w:cs="Arial"/>
              </w:rPr>
            </w:pPr>
          </w:p>
        </w:tc>
        <w:tc>
          <w:tcPr>
            <w:tcW w:w="149" w:type="dxa"/>
          </w:tcPr>
          <w:p w14:paraId="7AA1F581" w14:textId="77777777" w:rsidR="004A4BFC" w:rsidRPr="000C3899" w:rsidRDefault="004A4BFC" w:rsidP="00B42A8D">
            <w:pPr>
              <w:pStyle w:val="EmptyCellLayoutStyle"/>
              <w:spacing w:after="0" w:line="240" w:lineRule="auto"/>
              <w:rPr>
                <w:rFonts w:ascii="Arial" w:hAnsi="Arial" w:cs="Arial"/>
              </w:rPr>
            </w:pPr>
          </w:p>
        </w:tc>
      </w:tr>
      <w:tr w:rsidR="004A4BFC" w:rsidRPr="000C3899" w14:paraId="4DB9ECEF" w14:textId="77777777" w:rsidTr="00B42A8D">
        <w:tc>
          <w:tcPr>
            <w:tcW w:w="54" w:type="dxa"/>
          </w:tcPr>
          <w:p w14:paraId="6A4B26E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0C3899" w:rsidRDefault="004A4BFC" w:rsidP="00B42A8D">
                  <w:pPr>
                    <w:spacing w:after="0" w:line="240" w:lineRule="auto"/>
                    <w:rPr>
                      <w:rFonts w:cs="Arial"/>
                    </w:rPr>
                  </w:pPr>
                </w:p>
              </w:tc>
            </w:tr>
            <w:tr w:rsidR="004A4BFC" w:rsidRPr="000C3899"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560D90A" w14:textId="77777777" w:rsidR="004A4BFC" w:rsidRPr="000C3899" w:rsidRDefault="004A4BFC" w:rsidP="00B42A8D">
            <w:pPr>
              <w:spacing w:after="0" w:line="240" w:lineRule="auto"/>
              <w:rPr>
                <w:rFonts w:cs="Arial"/>
              </w:rPr>
            </w:pPr>
          </w:p>
        </w:tc>
        <w:tc>
          <w:tcPr>
            <w:tcW w:w="149" w:type="dxa"/>
          </w:tcPr>
          <w:p w14:paraId="0F731A05" w14:textId="77777777" w:rsidR="004A4BFC" w:rsidRPr="000C3899" w:rsidRDefault="004A4BFC" w:rsidP="00B42A8D">
            <w:pPr>
              <w:pStyle w:val="EmptyCellLayoutStyle"/>
              <w:spacing w:after="0" w:line="240" w:lineRule="auto"/>
              <w:rPr>
                <w:rFonts w:ascii="Arial" w:hAnsi="Arial" w:cs="Arial"/>
              </w:rPr>
            </w:pPr>
          </w:p>
        </w:tc>
      </w:tr>
      <w:tr w:rsidR="004A4BFC" w:rsidRPr="000C3899" w14:paraId="5B525D6F" w14:textId="77777777" w:rsidTr="00B42A8D">
        <w:trPr>
          <w:trHeight w:val="80"/>
        </w:trPr>
        <w:tc>
          <w:tcPr>
            <w:tcW w:w="54" w:type="dxa"/>
          </w:tcPr>
          <w:p w14:paraId="70C372B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515249C" w14:textId="77777777" w:rsidR="004A4BFC" w:rsidRPr="000C3899" w:rsidRDefault="004A4BFC" w:rsidP="00B42A8D">
            <w:pPr>
              <w:pStyle w:val="EmptyCellLayoutStyle"/>
              <w:spacing w:after="0" w:line="240" w:lineRule="auto"/>
              <w:rPr>
                <w:rFonts w:ascii="Arial" w:hAnsi="Arial" w:cs="Arial"/>
              </w:rPr>
            </w:pPr>
          </w:p>
        </w:tc>
        <w:tc>
          <w:tcPr>
            <w:tcW w:w="149" w:type="dxa"/>
          </w:tcPr>
          <w:p w14:paraId="672A42D2" w14:textId="77777777" w:rsidR="004A4BFC" w:rsidRPr="000C3899" w:rsidRDefault="004A4BFC" w:rsidP="00B42A8D">
            <w:pPr>
              <w:pStyle w:val="EmptyCellLayoutStyle"/>
              <w:spacing w:after="0" w:line="240" w:lineRule="auto"/>
              <w:rPr>
                <w:rFonts w:ascii="Arial" w:hAnsi="Arial" w:cs="Arial"/>
              </w:rPr>
            </w:pPr>
          </w:p>
        </w:tc>
      </w:tr>
    </w:tbl>
    <w:p w14:paraId="01D761CA" w14:textId="77777777" w:rsidR="004A4BFC" w:rsidRPr="000C3899" w:rsidRDefault="004A4BFC" w:rsidP="004A4BFC">
      <w:pPr>
        <w:spacing w:after="0" w:line="240" w:lineRule="auto"/>
        <w:rPr>
          <w:rFonts w:cs="Arial"/>
        </w:rPr>
      </w:pPr>
    </w:p>
    <w:p w14:paraId="3ECF3C87"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Duração do Bloqueio do Banco de Dados (minutos)</w:t>
      </w:r>
    </w:p>
    <w:p w14:paraId="2F51DF16"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duração de bloqueio mais longa para as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4657D299" w14:textId="77777777" w:rsidTr="00B42A8D">
        <w:trPr>
          <w:trHeight w:val="54"/>
        </w:trPr>
        <w:tc>
          <w:tcPr>
            <w:tcW w:w="54" w:type="dxa"/>
          </w:tcPr>
          <w:p w14:paraId="72E829E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F9B833D" w14:textId="77777777" w:rsidR="004A4BFC" w:rsidRPr="000C3899" w:rsidRDefault="004A4BFC" w:rsidP="00B42A8D">
            <w:pPr>
              <w:pStyle w:val="EmptyCellLayoutStyle"/>
              <w:spacing w:after="0" w:line="240" w:lineRule="auto"/>
              <w:rPr>
                <w:rFonts w:ascii="Arial" w:hAnsi="Arial" w:cs="Arial"/>
              </w:rPr>
            </w:pPr>
          </w:p>
        </w:tc>
        <w:tc>
          <w:tcPr>
            <w:tcW w:w="149" w:type="dxa"/>
          </w:tcPr>
          <w:p w14:paraId="1C06A795" w14:textId="77777777" w:rsidR="004A4BFC" w:rsidRPr="000C3899" w:rsidRDefault="004A4BFC" w:rsidP="00B42A8D">
            <w:pPr>
              <w:pStyle w:val="EmptyCellLayoutStyle"/>
              <w:spacing w:after="0" w:line="240" w:lineRule="auto"/>
              <w:rPr>
                <w:rFonts w:ascii="Arial" w:hAnsi="Arial" w:cs="Arial"/>
              </w:rPr>
            </w:pPr>
          </w:p>
        </w:tc>
      </w:tr>
      <w:tr w:rsidR="004A4BFC" w:rsidRPr="000C3899" w14:paraId="3BEF6A8E" w14:textId="77777777" w:rsidTr="00B42A8D">
        <w:tc>
          <w:tcPr>
            <w:tcW w:w="54" w:type="dxa"/>
          </w:tcPr>
          <w:p w14:paraId="32371EC2"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0C3899" w:rsidRDefault="004A4BFC" w:rsidP="00B42A8D">
                  <w:pPr>
                    <w:spacing w:after="0" w:line="240" w:lineRule="auto"/>
                    <w:rPr>
                      <w:rFonts w:cs="Arial"/>
                    </w:rPr>
                  </w:pPr>
                </w:p>
              </w:tc>
            </w:tr>
            <w:tr w:rsidR="004A4BFC" w:rsidRPr="000C3899"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79A06932" w14:textId="77777777" w:rsidR="004A4BFC" w:rsidRPr="000C3899" w:rsidRDefault="004A4BFC" w:rsidP="00B42A8D">
            <w:pPr>
              <w:spacing w:after="0" w:line="240" w:lineRule="auto"/>
              <w:rPr>
                <w:rFonts w:cs="Arial"/>
              </w:rPr>
            </w:pPr>
          </w:p>
        </w:tc>
        <w:tc>
          <w:tcPr>
            <w:tcW w:w="149" w:type="dxa"/>
          </w:tcPr>
          <w:p w14:paraId="19F08A1E" w14:textId="77777777" w:rsidR="004A4BFC" w:rsidRPr="000C3899" w:rsidRDefault="004A4BFC" w:rsidP="00B42A8D">
            <w:pPr>
              <w:pStyle w:val="EmptyCellLayoutStyle"/>
              <w:spacing w:after="0" w:line="240" w:lineRule="auto"/>
              <w:rPr>
                <w:rFonts w:ascii="Arial" w:hAnsi="Arial" w:cs="Arial"/>
              </w:rPr>
            </w:pPr>
          </w:p>
        </w:tc>
      </w:tr>
      <w:tr w:rsidR="004A4BFC" w:rsidRPr="000C3899" w14:paraId="3FA6B63E" w14:textId="77777777" w:rsidTr="00B42A8D">
        <w:trPr>
          <w:trHeight w:val="80"/>
        </w:trPr>
        <w:tc>
          <w:tcPr>
            <w:tcW w:w="54" w:type="dxa"/>
          </w:tcPr>
          <w:p w14:paraId="6AD7924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B131BE2" w14:textId="77777777" w:rsidR="004A4BFC" w:rsidRPr="000C3899" w:rsidRDefault="004A4BFC" w:rsidP="00B42A8D">
            <w:pPr>
              <w:pStyle w:val="EmptyCellLayoutStyle"/>
              <w:spacing w:after="0" w:line="240" w:lineRule="auto"/>
              <w:rPr>
                <w:rFonts w:ascii="Arial" w:hAnsi="Arial" w:cs="Arial"/>
              </w:rPr>
            </w:pPr>
          </w:p>
        </w:tc>
        <w:tc>
          <w:tcPr>
            <w:tcW w:w="149" w:type="dxa"/>
          </w:tcPr>
          <w:p w14:paraId="57219D91" w14:textId="77777777" w:rsidR="004A4BFC" w:rsidRPr="000C3899" w:rsidRDefault="004A4BFC" w:rsidP="00B42A8D">
            <w:pPr>
              <w:pStyle w:val="EmptyCellLayoutStyle"/>
              <w:spacing w:after="0" w:line="240" w:lineRule="auto"/>
              <w:rPr>
                <w:rFonts w:ascii="Arial" w:hAnsi="Arial" w:cs="Arial"/>
              </w:rPr>
            </w:pPr>
          </w:p>
        </w:tc>
      </w:tr>
    </w:tbl>
    <w:p w14:paraId="79AA37F2" w14:textId="77777777" w:rsidR="004A4BFC" w:rsidRPr="000C3899" w:rsidRDefault="004A4BFC" w:rsidP="004A4BFC">
      <w:pPr>
        <w:spacing w:after="0" w:line="240" w:lineRule="auto"/>
        <w:rPr>
          <w:rFonts w:cs="Arial"/>
        </w:rPr>
      </w:pPr>
    </w:p>
    <w:p w14:paraId="12312D7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da Unidade do Banco de Dados Usado por Outros (GB)</w:t>
      </w:r>
    </w:p>
    <w:p w14:paraId="03A8D22C"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usado na unidade em que o banco de dados está localizado, além do espaço usado pelo próprio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C0F752D" w14:textId="77777777" w:rsidTr="00B42A8D">
        <w:trPr>
          <w:trHeight w:val="54"/>
        </w:trPr>
        <w:tc>
          <w:tcPr>
            <w:tcW w:w="54" w:type="dxa"/>
          </w:tcPr>
          <w:p w14:paraId="7E93831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C196138" w14:textId="77777777" w:rsidR="004A4BFC" w:rsidRPr="000C3899" w:rsidRDefault="004A4BFC" w:rsidP="00B42A8D">
            <w:pPr>
              <w:pStyle w:val="EmptyCellLayoutStyle"/>
              <w:spacing w:after="0" w:line="240" w:lineRule="auto"/>
              <w:rPr>
                <w:rFonts w:ascii="Arial" w:hAnsi="Arial" w:cs="Arial"/>
              </w:rPr>
            </w:pPr>
          </w:p>
        </w:tc>
        <w:tc>
          <w:tcPr>
            <w:tcW w:w="149" w:type="dxa"/>
          </w:tcPr>
          <w:p w14:paraId="74B3AD62" w14:textId="77777777" w:rsidR="004A4BFC" w:rsidRPr="000C3899" w:rsidRDefault="004A4BFC" w:rsidP="00B42A8D">
            <w:pPr>
              <w:pStyle w:val="EmptyCellLayoutStyle"/>
              <w:spacing w:after="0" w:line="240" w:lineRule="auto"/>
              <w:rPr>
                <w:rFonts w:ascii="Arial" w:hAnsi="Arial" w:cs="Arial"/>
              </w:rPr>
            </w:pPr>
          </w:p>
        </w:tc>
      </w:tr>
      <w:tr w:rsidR="004A4BFC" w:rsidRPr="000C3899" w14:paraId="1C3219D3" w14:textId="77777777" w:rsidTr="00B42A8D">
        <w:tc>
          <w:tcPr>
            <w:tcW w:w="54" w:type="dxa"/>
          </w:tcPr>
          <w:p w14:paraId="680EFA77"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0C3899" w:rsidRDefault="004A4BFC" w:rsidP="00B42A8D">
                  <w:pPr>
                    <w:spacing w:after="0" w:line="240" w:lineRule="auto"/>
                    <w:rPr>
                      <w:rFonts w:cs="Arial"/>
                    </w:rPr>
                  </w:pPr>
                </w:p>
              </w:tc>
            </w:tr>
            <w:tr w:rsidR="004A4BFC" w:rsidRPr="000C3899"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78F4E63" w14:textId="77777777" w:rsidR="004A4BFC" w:rsidRPr="000C3899" w:rsidRDefault="004A4BFC" w:rsidP="00B42A8D">
            <w:pPr>
              <w:spacing w:after="0" w:line="240" w:lineRule="auto"/>
              <w:rPr>
                <w:rFonts w:cs="Arial"/>
              </w:rPr>
            </w:pPr>
          </w:p>
        </w:tc>
        <w:tc>
          <w:tcPr>
            <w:tcW w:w="149" w:type="dxa"/>
          </w:tcPr>
          <w:p w14:paraId="3FBEF7B8" w14:textId="77777777" w:rsidR="004A4BFC" w:rsidRPr="000C3899" w:rsidRDefault="004A4BFC" w:rsidP="00B42A8D">
            <w:pPr>
              <w:pStyle w:val="EmptyCellLayoutStyle"/>
              <w:spacing w:after="0" w:line="240" w:lineRule="auto"/>
              <w:rPr>
                <w:rFonts w:ascii="Arial" w:hAnsi="Arial" w:cs="Arial"/>
              </w:rPr>
            </w:pPr>
          </w:p>
        </w:tc>
      </w:tr>
      <w:tr w:rsidR="004A4BFC" w:rsidRPr="000C3899" w14:paraId="3E627A4E" w14:textId="77777777" w:rsidTr="00B42A8D">
        <w:trPr>
          <w:trHeight w:val="80"/>
        </w:trPr>
        <w:tc>
          <w:tcPr>
            <w:tcW w:w="54" w:type="dxa"/>
          </w:tcPr>
          <w:p w14:paraId="49156E2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6306281" w14:textId="77777777" w:rsidR="004A4BFC" w:rsidRPr="000C3899" w:rsidRDefault="004A4BFC" w:rsidP="00B42A8D">
            <w:pPr>
              <w:pStyle w:val="EmptyCellLayoutStyle"/>
              <w:spacing w:after="0" w:line="240" w:lineRule="auto"/>
              <w:rPr>
                <w:rFonts w:ascii="Arial" w:hAnsi="Arial" w:cs="Arial"/>
              </w:rPr>
            </w:pPr>
          </w:p>
        </w:tc>
        <w:tc>
          <w:tcPr>
            <w:tcW w:w="149" w:type="dxa"/>
          </w:tcPr>
          <w:p w14:paraId="193FC482" w14:textId="77777777" w:rsidR="004A4BFC" w:rsidRPr="000C3899" w:rsidRDefault="004A4BFC" w:rsidP="00B42A8D">
            <w:pPr>
              <w:pStyle w:val="EmptyCellLayoutStyle"/>
              <w:spacing w:after="0" w:line="240" w:lineRule="auto"/>
              <w:rPr>
                <w:rFonts w:ascii="Arial" w:hAnsi="Arial" w:cs="Arial"/>
              </w:rPr>
            </w:pPr>
          </w:p>
        </w:tc>
      </w:tr>
    </w:tbl>
    <w:p w14:paraId="62FADC53" w14:textId="77777777" w:rsidR="004A4BFC" w:rsidRPr="000C3899" w:rsidRDefault="004A4BFC" w:rsidP="004A4BFC">
      <w:pPr>
        <w:spacing w:after="0" w:line="240" w:lineRule="auto"/>
        <w:rPr>
          <w:rFonts w:cs="Arial"/>
        </w:rPr>
      </w:pPr>
    </w:p>
    <w:p w14:paraId="4CE33BC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do Banco de Dados (GB)</w:t>
      </w:r>
    </w:p>
    <w:p w14:paraId="447878FD"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em gigabytes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EC198F3" w14:textId="77777777" w:rsidTr="00B42A8D">
        <w:trPr>
          <w:trHeight w:val="54"/>
        </w:trPr>
        <w:tc>
          <w:tcPr>
            <w:tcW w:w="54" w:type="dxa"/>
          </w:tcPr>
          <w:p w14:paraId="5CC650E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F19D92D" w14:textId="77777777" w:rsidR="004A4BFC" w:rsidRPr="000C3899" w:rsidRDefault="004A4BFC" w:rsidP="00B42A8D">
            <w:pPr>
              <w:pStyle w:val="EmptyCellLayoutStyle"/>
              <w:spacing w:after="0" w:line="240" w:lineRule="auto"/>
              <w:rPr>
                <w:rFonts w:ascii="Arial" w:hAnsi="Arial" w:cs="Arial"/>
              </w:rPr>
            </w:pPr>
          </w:p>
        </w:tc>
        <w:tc>
          <w:tcPr>
            <w:tcW w:w="149" w:type="dxa"/>
          </w:tcPr>
          <w:p w14:paraId="5DAD5C7A" w14:textId="77777777" w:rsidR="004A4BFC" w:rsidRPr="000C3899" w:rsidRDefault="004A4BFC" w:rsidP="00B42A8D">
            <w:pPr>
              <w:pStyle w:val="EmptyCellLayoutStyle"/>
              <w:spacing w:after="0" w:line="240" w:lineRule="auto"/>
              <w:rPr>
                <w:rFonts w:ascii="Arial" w:hAnsi="Arial" w:cs="Arial"/>
              </w:rPr>
            </w:pPr>
          </w:p>
        </w:tc>
      </w:tr>
      <w:tr w:rsidR="004A4BFC" w:rsidRPr="000C3899" w14:paraId="359FA345" w14:textId="77777777" w:rsidTr="00B42A8D">
        <w:tc>
          <w:tcPr>
            <w:tcW w:w="54" w:type="dxa"/>
          </w:tcPr>
          <w:p w14:paraId="441579F2"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0C3899" w:rsidRDefault="004A4BFC" w:rsidP="00B42A8D">
                  <w:pPr>
                    <w:spacing w:after="0" w:line="240" w:lineRule="auto"/>
                    <w:rPr>
                      <w:rFonts w:cs="Arial"/>
                    </w:rPr>
                  </w:pPr>
                </w:p>
              </w:tc>
            </w:tr>
            <w:tr w:rsidR="004A4BFC" w:rsidRPr="000C3899"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2DF09EE" w14:textId="77777777" w:rsidR="004A4BFC" w:rsidRPr="000C3899" w:rsidRDefault="004A4BFC" w:rsidP="00B42A8D">
            <w:pPr>
              <w:spacing w:after="0" w:line="240" w:lineRule="auto"/>
              <w:rPr>
                <w:rFonts w:cs="Arial"/>
              </w:rPr>
            </w:pPr>
          </w:p>
        </w:tc>
        <w:tc>
          <w:tcPr>
            <w:tcW w:w="149" w:type="dxa"/>
          </w:tcPr>
          <w:p w14:paraId="218CE7A7" w14:textId="77777777" w:rsidR="004A4BFC" w:rsidRPr="000C3899" w:rsidRDefault="004A4BFC" w:rsidP="00B42A8D">
            <w:pPr>
              <w:pStyle w:val="EmptyCellLayoutStyle"/>
              <w:spacing w:after="0" w:line="240" w:lineRule="auto"/>
              <w:rPr>
                <w:rFonts w:ascii="Arial" w:hAnsi="Arial" w:cs="Arial"/>
              </w:rPr>
            </w:pPr>
          </w:p>
        </w:tc>
      </w:tr>
      <w:tr w:rsidR="004A4BFC" w:rsidRPr="000C3899" w14:paraId="2C86FCC2" w14:textId="77777777" w:rsidTr="00B42A8D">
        <w:trPr>
          <w:trHeight w:val="80"/>
        </w:trPr>
        <w:tc>
          <w:tcPr>
            <w:tcW w:w="54" w:type="dxa"/>
          </w:tcPr>
          <w:p w14:paraId="4847715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7D430A8" w14:textId="77777777" w:rsidR="004A4BFC" w:rsidRPr="000C3899" w:rsidRDefault="004A4BFC" w:rsidP="00B42A8D">
            <w:pPr>
              <w:pStyle w:val="EmptyCellLayoutStyle"/>
              <w:spacing w:after="0" w:line="240" w:lineRule="auto"/>
              <w:rPr>
                <w:rFonts w:ascii="Arial" w:hAnsi="Arial" w:cs="Arial"/>
              </w:rPr>
            </w:pPr>
          </w:p>
        </w:tc>
        <w:tc>
          <w:tcPr>
            <w:tcW w:w="149" w:type="dxa"/>
          </w:tcPr>
          <w:p w14:paraId="225B8841" w14:textId="77777777" w:rsidR="004A4BFC" w:rsidRPr="000C3899" w:rsidRDefault="004A4BFC" w:rsidP="00B42A8D">
            <w:pPr>
              <w:pStyle w:val="EmptyCellLayoutStyle"/>
              <w:spacing w:after="0" w:line="240" w:lineRule="auto"/>
              <w:rPr>
                <w:rFonts w:ascii="Arial" w:hAnsi="Arial" w:cs="Arial"/>
              </w:rPr>
            </w:pPr>
          </w:p>
        </w:tc>
      </w:tr>
    </w:tbl>
    <w:p w14:paraId="519B5B78" w14:textId="77777777" w:rsidR="004A4BFC" w:rsidRPr="000C3899" w:rsidRDefault="004A4BFC" w:rsidP="004A4BFC">
      <w:pPr>
        <w:spacing w:after="0" w:line="240" w:lineRule="auto"/>
        <w:rPr>
          <w:rFonts w:cs="Arial"/>
        </w:rPr>
      </w:pPr>
    </w:p>
    <w:p w14:paraId="5010DEE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em Disco do Banco de Dados (GB)</w:t>
      </w:r>
    </w:p>
    <w:p w14:paraId="32439191"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o banco de dados está localizado.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69A39CB0" w14:textId="77777777" w:rsidTr="00B42A8D">
        <w:trPr>
          <w:trHeight w:val="54"/>
        </w:trPr>
        <w:tc>
          <w:tcPr>
            <w:tcW w:w="54" w:type="dxa"/>
          </w:tcPr>
          <w:p w14:paraId="65343F1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0663AC4" w14:textId="77777777" w:rsidR="004A4BFC" w:rsidRPr="000C3899" w:rsidRDefault="004A4BFC" w:rsidP="00B42A8D">
            <w:pPr>
              <w:pStyle w:val="EmptyCellLayoutStyle"/>
              <w:spacing w:after="0" w:line="240" w:lineRule="auto"/>
              <w:rPr>
                <w:rFonts w:ascii="Arial" w:hAnsi="Arial" w:cs="Arial"/>
              </w:rPr>
            </w:pPr>
          </w:p>
        </w:tc>
        <w:tc>
          <w:tcPr>
            <w:tcW w:w="149" w:type="dxa"/>
          </w:tcPr>
          <w:p w14:paraId="0CE93504" w14:textId="77777777" w:rsidR="004A4BFC" w:rsidRPr="000C3899" w:rsidRDefault="004A4BFC" w:rsidP="00B42A8D">
            <w:pPr>
              <w:pStyle w:val="EmptyCellLayoutStyle"/>
              <w:spacing w:after="0" w:line="240" w:lineRule="auto"/>
              <w:rPr>
                <w:rFonts w:ascii="Arial" w:hAnsi="Arial" w:cs="Arial"/>
              </w:rPr>
            </w:pPr>
          </w:p>
        </w:tc>
      </w:tr>
      <w:tr w:rsidR="004A4BFC" w:rsidRPr="000C3899" w14:paraId="56C89857" w14:textId="77777777" w:rsidTr="00B42A8D">
        <w:tc>
          <w:tcPr>
            <w:tcW w:w="54" w:type="dxa"/>
          </w:tcPr>
          <w:p w14:paraId="44BEFBA8"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0C3899" w:rsidRDefault="004A4BFC" w:rsidP="00B42A8D">
                  <w:pPr>
                    <w:spacing w:after="0" w:line="240" w:lineRule="auto"/>
                    <w:rPr>
                      <w:rFonts w:cs="Arial"/>
                    </w:rPr>
                  </w:pPr>
                </w:p>
              </w:tc>
            </w:tr>
            <w:tr w:rsidR="004A4BFC" w:rsidRPr="000C3899"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DB935B5" w14:textId="77777777" w:rsidR="004A4BFC" w:rsidRPr="000C3899" w:rsidRDefault="004A4BFC" w:rsidP="00B42A8D">
            <w:pPr>
              <w:spacing w:after="0" w:line="240" w:lineRule="auto"/>
              <w:rPr>
                <w:rFonts w:cs="Arial"/>
              </w:rPr>
            </w:pPr>
          </w:p>
        </w:tc>
        <w:tc>
          <w:tcPr>
            <w:tcW w:w="149" w:type="dxa"/>
          </w:tcPr>
          <w:p w14:paraId="754E4561" w14:textId="77777777" w:rsidR="004A4BFC" w:rsidRPr="000C3899" w:rsidRDefault="004A4BFC" w:rsidP="00B42A8D">
            <w:pPr>
              <w:pStyle w:val="EmptyCellLayoutStyle"/>
              <w:spacing w:after="0" w:line="240" w:lineRule="auto"/>
              <w:rPr>
                <w:rFonts w:ascii="Arial" w:hAnsi="Arial" w:cs="Arial"/>
              </w:rPr>
            </w:pPr>
          </w:p>
        </w:tc>
      </w:tr>
      <w:tr w:rsidR="004A4BFC" w:rsidRPr="000C3899" w14:paraId="18929DE6" w14:textId="77777777" w:rsidTr="00B42A8D">
        <w:trPr>
          <w:trHeight w:val="80"/>
        </w:trPr>
        <w:tc>
          <w:tcPr>
            <w:tcW w:w="54" w:type="dxa"/>
          </w:tcPr>
          <w:p w14:paraId="6889366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2F98787" w14:textId="77777777" w:rsidR="004A4BFC" w:rsidRPr="000C3899" w:rsidRDefault="004A4BFC" w:rsidP="00B42A8D">
            <w:pPr>
              <w:pStyle w:val="EmptyCellLayoutStyle"/>
              <w:spacing w:after="0" w:line="240" w:lineRule="auto"/>
              <w:rPr>
                <w:rFonts w:ascii="Arial" w:hAnsi="Arial" w:cs="Arial"/>
              </w:rPr>
            </w:pPr>
          </w:p>
        </w:tc>
        <w:tc>
          <w:tcPr>
            <w:tcW w:w="149" w:type="dxa"/>
          </w:tcPr>
          <w:p w14:paraId="69D12C05" w14:textId="77777777" w:rsidR="004A4BFC" w:rsidRPr="000C3899" w:rsidRDefault="004A4BFC" w:rsidP="00B42A8D">
            <w:pPr>
              <w:pStyle w:val="EmptyCellLayoutStyle"/>
              <w:spacing w:after="0" w:line="240" w:lineRule="auto"/>
              <w:rPr>
                <w:rFonts w:ascii="Arial" w:hAnsi="Arial" w:cs="Arial"/>
              </w:rPr>
            </w:pPr>
          </w:p>
        </w:tc>
      </w:tr>
    </w:tbl>
    <w:p w14:paraId="4BC0517A" w14:textId="77777777" w:rsidR="004A4BFC" w:rsidRPr="000C3899" w:rsidRDefault="004A4BFC" w:rsidP="004A4BFC">
      <w:pPr>
        <w:spacing w:after="0" w:line="240" w:lineRule="auto"/>
        <w:rPr>
          <w:rFonts w:cs="Arial"/>
        </w:rPr>
      </w:pPr>
    </w:p>
    <w:p w14:paraId="2C0295C1"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Pasta de Armazenamento do Banco de Dados (GB)</w:t>
      </w:r>
    </w:p>
    <w:p w14:paraId="7A37DE2F"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estimado da pasta de armazenamento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0528039F" w14:textId="77777777" w:rsidTr="00B42A8D">
        <w:trPr>
          <w:trHeight w:val="54"/>
        </w:trPr>
        <w:tc>
          <w:tcPr>
            <w:tcW w:w="54" w:type="dxa"/>
          </w:tcPr>
          <w:p w14:paraId="4C539F7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F18A152" w14:textId="77777777" w:rsidR="004A4BFC" w:rsidRPr="000C3899" w:rsidRDefault="004A4BFC" w:rsidP="00B42A8D">
            <w:pPr>
              <w:pStyle w:val="EmptyCellLayoutStyle"/>
              <w:spacing w:after="0" w:line="240" w:lineRule="auto"/>
              <w:rPr>
                <w:rFonts w:ascii="Arial" w:hAnsi="Arial" w:cs="Arial"/>
              </w:rPr>
            </w:pPr>
          </w:p>
        </w:tc>
        <w:tc>
          <w:tcPr>
            <w:tcW w:w="149" w:type="dxa"/>
          </w:tcPr>
          <w:p w14:paraId="2EF19684" w14:textId="77777777" w:rsidR="004A4BFC" w:rsidRPr="000C3899" w:rsidRDefault="004A4BFC" w:rsidP="00B42A8D">
            <w:pPr>
              <w:pStyle w:val="EmptyCellLayoutStyle"/>
              <w:spacing w:after="0" w:line="240" w:lineRule="auto"/>
              <w:rPr>
                <w:rFonts w:ascii="Arial" w:hAnsi="Arial" w:cs="Arial"/>
              </w:rPr>
            </w:pPr>
          </w:p>
        </w:tc>
      </w:tr>
      <w:tr w:rsidR="004A4BFC" w:rsidRPr="000C3899" w14:paraId="47B33BFF" w14:textId="77777777" w:rsidTr="00B42A8D">
        <w:tc>
          <w:tcPr>
            <w:tcW w:w="54" w:type="dxa"/>
          </w:tcPr>
          <w:p w14:paraId="6B1FB10B"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0C3899" w:rsidRDefault="004A4BFC" w:rsidP="00B42A8D">
                  <w:pPr>
                    <w:spacing w:after="0" w:line="240" w:lineRule="auto"/>
                    <w:rPr>
                      <w:rFonts w:cs="Arial"/>
                    </w:rPr>
                  </w:pPr>
                </w:p>
              </w:tc>
            </w:tr>
            <w:tr w:rsidR="004A4BFC" w:rsidRPr="000C3899"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E8FAF05" w14:textId="77777777" w:rsidR="004A4BFC" w:rsidRPr="000C3899" w:rsidRDefault="004A4BFC" w:rsidP="00B42A8D">
            <w:pPr>
              <w:spacing w:after="0" w:line="240" w:lineRule="auto"/>
              <w:rPr>
                <w:rFonts w:cs="Arial"/>
              </w:rPr>
            </w:pPr>
          </w:p>
        </w:tc>
        <w:tc>
          <w:tcPr>
            <w:tcW w:w="149" w:type="dxa"/>
          </w:tcPr>
          <w:p w14:paraId="793A2BE7" w14:textId="77777777" w:rsidR="004A4BFC" w:rsidRPr="000C3899" w:rsidRDefault="004A4BFC" w:rsidP="00B42A8D">
            <w:pPr>
              <w:pStyle w:val="EmptyCellLayoutStyle"/>
              <w:spacing w:after="0" w:line="240" w:lineRule="auto"/>
              <w:rPr>
                <w:rFonts w:ascii="Arial" w:hAnsi="Arial" w:cs="Arial"/>
              </w:rPr>
            </w:pPr>
          </w:p>
        </w:tc>
      </w:tr>
      <w:tr w:rsidR="004A4BFC" w:rsidRPr="000C3899" w14:paraId="7F340F78" w14:textId="77777777" w:rsidTr="00B42A8D">
        <w:trPr>
          <w:trHeight w:val="80"/>
        </w:trPr>
        <w:tc>
          <w:tcPr>
            <w:tcW w:w="54" w:type="dxa"/>
          </w:tcPr>
          <w:p w14:paraId="421181E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4B038DB" w14:textId="77777777" w:rsidR="004A4BFC" w:rsidRPr="000C3899" w:rsidRDefault="004A4BFC" w:rsidP="00B42A8D">
            <w:pPr>
              <w:pStyle w:val="EmptyCellLayoutStyle"/>
              <w:spacing w:after="0" w:line="240" w:lineRule="auto"/>
              <w:rPr>
                <w:rFonts w:ascii="Arial" w:hAnsi="Arial" w:cs="Arial"/>
              </w:rPr>
            </w:pPr>
          </w:p>
        </w:tc>
        <w:tc>
          <w:tcPr>
            <w:tcW w:w="149" w:type="dxa"/>
          </w:tcPr>
          <w:p w14:paraId="6781F229" w14:textId="77777777" w:rsidR="004A4BFC" w:rsidRPr="000C3899" w:rsidRDefault="004A4BFC" w:rsidP="00B42A8D">
            <w:pPr>
              <w:pStyle w:val="EmptyCellLayoutStyle"/>
              <w:spacing w:after="0" w:line="240" w:lineRule="auto"/>
              <w:rPr>
                <w:rFonts w:ascii="Arial" w:hAnsi="Arial" w:cs="Arial"/>
              </w:rPr>
            </w:pPr>
          </w:p>
        </w:tc>
      </w:tr>
    </w:tbl>
    <w:p w14:paraId="0B42631C" w14:textId="77777777" w:rsidR="004A4BFC" w:rsidRPr="000C3899" w:rsidRDefault="004A4BFC" w:rsidP="004A4BFC">
      <w:pPr>
        <w:spacing w:after="0" w:line="240" w:lineRule="auto"/>
        <w:rPr>
          <w:rFonts w:cs="Arial"/>
        </w:rPr>
      </w:pPr>
    </w:p>
    <w:p w14:paraId="0CE0EE09" w14:textId="77777777" w:rsidR="004A4BFC" w:rsidRPr="000C3899" w:rsidRDefault="004A4BFC" w:rsidP="003E4816">
      <w:pPr>
        <w:pStyle w:val="Heading2"/>
        <w:rPr>
          <w:rFonts w:cs="Arial"/>
        </w:rPr>
      </w:pPr>
      <w:bookmarkStart w:id="69" w:name="_Toc469572749"/>
      <w:r w:rsidRPr="000C3899">
        <w:rPr>
          <w:rFonts w:cs="Arial"/>
          <w:lang w:val="pt-BR" w:bidi="pt-BR"/>
        </w:rPr>
        <w:t>Instância Multidimensional do SSAS 2014</w:t>
      </w:r>
      <w:bookmarkEnd w:id="69"/>
    </w:p>
    <w:p w14:paraId="2C187FF9" w14:textId="77777777" w:rsidR="004A4BFC" w:rsidRPr="000C3899" w:rsidRDefault="004A4BFC" w:rsidP="004A4BFC">
      <w:pPr>
        <w:spacing w:after="0" w:line="240" w:lineRule="auto"/>
        <w:rPr>
          <w:rFonts w:cs="Arial"/>
        </w:rPr>
      </w:pPr>
      <w:r w:rsidRPr="000C3899">
        <w:rPr>
          <w:rFonts w:eastAsia="Arial" w:cs="Arial"/>
          <w:color w:val="000000"/>
          <w:lang w:val="pt-BR" w:bidi="pt-BR"/>
        </w:rPr>
        <w:t>Uma instalação do Microsoft SQL Server 2014 Analysis Services, Modo Multidimensional</w:t>
      </w:r>
    </w:p>
    <w:p w14:paraId="42F24FD8" w14:textId="77777777" w:rsidR="004A4BFC" w:rsidRPr="000C3899" w:rsidRDefault="004A4BFC" w:rsidP="003E4816">
      <w:pPr>
        <w:pStyle w:val="Heading3"/>
        <w:rPr>
          <w:rFonts w:cs="Arial"/>
        </w:rPr>
      </w:pPr>
      <w:bookmarkStart w:id="70" w:name="_Toc469572750"/>
      <w:r w:rsidRPr="000C3899">
        <w:rPr>
          <w:rFonts w:cs="Arial"/>
          <w:lang w:val="pt-BR" w:bidi="pt-BR"/>
        </w:rPr>
        <w:t>Instância Multidimensional do SSAS 2014 – Descobertas</w:t>
      </w:r>
      <w:bookmarkEnd w:id="70"/>
    </w:p>
    <w:p w14:paraId="64EDE9E2"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da Instância Multidimensional do SSAS 2014</w:t>
      </w:r>
    </w:p>
    <w:p w14:paraId="163269D5" w14:textId="77777777" w:rsidR="004A4BFC" w:rsidRPr="000C3899" w:rsidRDefault="004A4BFC" w:rsidP="004A4BFC">
      <w:pPr>
        <w:spacing w:after="0" w:line="240" w:lineRule="auto"/>
        <w:rPr>
          <w:rFonts w:cs="Arial"/>
        </w:rPr>
      </w:pPr>
      <w:r w:rsidRPr="000C3899">
        <w:rPr>
          <w:rFonts w:eastAsia="Arial" w:cs="Arial"/>
          <w:color w:val="000000"/>
          <w:lang w:val="pt-BR" w:bidi="pt-BR"/>
        </w:rPr>
        <w:t>A descoberta de objeto descobre todas as instâncias do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587D9EC" w14:textId="77777777" w:rsidTr="00B42A8D">
        <w:trPr>
          <w:trHeight w:val="54"/>
        </w:trPr>
        <w:tc>
          <w:tcPr>
            <w:tcW w:w="54" w:type="dxa"/>
          </w:tcPr>
          <w:p w14:paraId="2712C4F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61B984B" w14:textId="77777777" w:rsidR="004A4BFC" w:rsidRPr="000C3899" w:rsidRDefault="004A4BFC" w:rsidP="00B42A8D">
            <w:pPr>
              <w:pStyle w:val="EmptyCellLayoutStyle"/>
              <w:spacing w:after="0" w:line="240" w:lineRule="auto"/>
              <w:rPr>
                <w:rFonts w:ascii="Arial" w:hAnsi="Arial" w:cs="Arial"/>
              </w:rPr>
            </w:pPr>
          </w:p>
        </w:tc>
        <w:tc>
          <w:tcPr>
            <w:tcW w:w="149" w:type="dxa"/>
          </w:tcPr>
          <w:p w14:paraId="3BAE372F" w14:textId="77777777" w:rsidR="004A4BFC" w:rsidRPr="000C3899" w:rsidRDefault="004A4BFC" w:rsidP="00B42A8D">
            <w:pPr>
              <w:pStyle w:val="EmptyCellLayoutStyle"/>
              <w:spacing w:after="0" w:line="240" w:lineRule="auto"/>
              <w:rPr>
                <w:rFonts w:ascii="Arial" w:hAnsi="Arial" w:cs="Arial"/>
              </w:rPr>
            </w:pPr>
          </w:p>
        </w:tc>
      </w:tr>
      <w:tr w:rsidR="004A4BFC" w:rsidRPr="000C3899" w14:paraId="084AE9F6" w14:textId="77777777" w:rsidTr="00B42A8D">
        <w:tc>
          <w:tcPr>
            <w:tcW w:w="54" w:type="dxa"/>
          </w:tcPr>
          <w:p w14:paraId="67BFF006"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0C3899" w:rsidRDefault="004A4BFC" w:rsidP="00B42A8D">
                  <w:pPr>
                    <w:spacing w:after="0" w:line="240" w:lineRule="auto"/>
                    <w:rPr>
                      <w:rFonts w:cs="Arial"/>
                    </w:rPr>
                  </w:pPr>
                </w:p>
              </w:tc>
            </w:tr>
            <w:tr w:rsidR="004A4BFC" w:rsidRPr="000C3899"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70D5F10F" w14:textId="77777777" w:rsidR="004A4BFC" w:rsidRPr="000C3899" w:rsidRDefault="004A4BFC" w:rsidP="00B42A8D">
            <w:pPr>
              <w:spacing w:after="0" w:line="240" w:lineRule="auto"/>
              <w:rPr>
                <w:rFonts w:cs="Arial"/>
              </w:rPr>
            </w:pPr>
          </w:p>
        </w:tc>
        <w:tc>
          <w:tcPr>
            <w:tcW w:w="149" w:type="dxa"/>
          </w:tcPr>
          <w:p w14:paraId="5A8DADA1" w14:textId="77777777" w:rsidR="004A4BFC" w:rsidRPr="000C3899" w:rsidRDefault="004A4BFC" w:rsidP="00B42A8D">
            <w:pPr>
              <w:pStyle w:val="EmptyCellLayoutStyle"/>
              <w:spacing w:after="0" w:line="240" w:lineRule="auto"/>
              <w:rPr>
                <w:rFonts w:ascii="Arial" w:hAnsi="Arial" w:cs="Arial"/>
              </w:rPr>
            </w:pPr>
          </w:p>
        </w:tc>
      </w:tr>
      <w:tr w:rsidR="004A4BFC" w:rsidRPr="000C3899" w14:paraId="46AFB3DD" w14:textId="77777777" w:rsidTr="00B42A8D">
        <w:trPr>
          <w:trHeight w:val="80"/>
        </w:trPr>
        <w:tc>
          <w:tcPr>
            <w:tcW w:w="54" w:type="dxa"/>
          </w:tcPr>
          <w:p w14:paraId="3CFE282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D5668CE" w14:textId="77777777" w:rsidR="004A4BFC" w:rsidRPr="000C3899" w:rsidRDefault="004A4BFC" w:rsidP="00B42A8D">
            <w:pPr>
              <w:pStyle w:val="EmptyCellLayoutStyle"/>
              <w:spacing w:after="0" w:line="240" w:lineRule="auto"/>
              <w:rPr>
                <w:rFonts w:ascii="Arial" w:hAnsi="Arial" w:cs="Arial"/>
              </w:rPr>
            </w:pPr>
          </w:p>
        </w:tc>
        <w:tc>
          <w:tcPr>
            <w:tcW w:w="149" w:type="dxa"/>
          </w:tcPr>
          <w:p w14:paraId="76FF9979" w14:textId="77777777" w:rsidR="004A4BFC" w:rsidRPr="000C3899" w:rsidRDefault="004A4BFC" w:rsidP="00B42A8D">
            <w:pPr>
              <w:pStyle w:val="EmptyCellLayoutStyle"/>
              <w:spacing w:after="0" w:line="240" w:lineRule="auto"/>
              <w:rPr>
                <w:rFonts w:ascii="Arial" w:hAnsi="Arial" w:cs="Arial"/>
              </w:rPr>
            </w:pPr>
          </w:p>
        </w:tc>
      </w:tr>
    </w:tbl>
    <w:p w14:paraId="5D93F755" w14:textId="77777777" w:rsidR="004A4BFC" w:rsidRPr="000C3899" w:rsidRDefault="004A4BFC" w:rsidP="004A4BFC">
      <w:pPr>
        <w:spacing w:after="0" w:line="240" w:lineRule="auto"/>
        <w:rPr>
          <w:rFonts w:cs="Arial"/>
        </w:rPr>
      </w:pPr>
    </w:p>
    <w:p w14:paraId="10844DC0" w14:textId="77777777" w:rsidR="004A4BFC" w:rsidRPr="000C3899" w:rsidRDefault="004A4BFC" w:rsidP="003E4816">
      <w:pPr>
        <w:pStyle w:val="Heading3"/>
        <w:rPr>
          <w:rFonts w:cs="Arial"/>
        </w:rPr>
      </w:pPr>
      <w:bookmarkStart w:id="71" w:name="_Toc469572751"/>
      <w:r w:rsidRPr="000C3899">
        <w:rPr>
          <w:rFonts w:cs="Arial"/>
          <w:lang w:val="pt-BR" w:bidi="pt-BR"/>
        </w:rPr>
        <w:t>Instância Multidimensional do SSAS 2014 – Monitores de Dependência (rollup)</w:t>
      </w:r>
      <w:bookmarkEnd w:id="71"/>
    </w:p>
    <w:p w14:paraId="3EA7785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Rollup de Desempenho do Banco de Dados</w:t>
      </w:r>
    </w:p>
    <w:p w14:paraId="39C1A223" w14:textId="77777777" w:rsidR="004A4BFC" w:rsidRPr="000C3899" w:rsidRDefault="004A4BFC" w:rsidP="004A4BFC">
      <w:pPr>
        <w:spacing w:after="0" w:line="240" w:lineRule="auto"/>
        <w:rPr>
          <w:rFonts w:cs="Arial"/>
        </w:rPr>
      </w:pPr>
      <w:r w:rsidRPr="000C3899">
        <w:rPr>
          <w:rFonts w:eastAsia="Arial" w:cs="Arial"/>
          <w:color w:val="000000"/>
          <w:lang w:val="pt-BR" w:bidi="pt-BR"/>
        </w:rPr>
        <w:t>Rollup da Integridade de Desempenho do Banco de Dados Multidimensional do SQL Server 2014 Analysis Services</w:t>
      </w:r>
    </w:p>
    <w:p w14:paraId="5475F972" w14:textId="77777777" w:rsidR="004A4BFC" w:rsidRPr="000C3899" w:rsidRDefault="004A4BFC" w:rsidP="004A4BFC">
      <w:pPr>
        <w:spacing w:after="0" w:line="240" w:lineRule="auto"/>
        <w:rPr>
          <w:rFonts w:cs="Arial"/>
        </w:rPr>
      </w:pPr>
    </w:p>
    <w:p w14:paraId="4CEF775C" w14:textId="77777777" w:rsidR="004A4BFC" w:rsidRPr="000C3899" w:rsidRDefault="004A4BFC" w:rsidP="003E4816">
      <w:pPr>
        <w:pStyle w:val="Heading2"/>
        <w:rPr>
          <w:rFonts w:cs="Arial"/>
        </w:rPr>
      </w:pPr>
      <w:bookmarkStart w:id="72" w:name="_Toc469572752"/>
      <w:r w:rsidRPr="000C3899">
        <w:rPr>
          <w:rFonts w:cs="Arial"/>
          <w:lang w:val="pt-BR" w:bidi="pt-BR"/>
        </w:rPr>
        <w:t>Partição Multidimensional do SSAS 2014</w:t>
      </w:r>
      <w:bookmarkEnd w:id="72"/>
    </w:p>
    <w:p w14:paraId="19C2E24F" w14:textId="77777777" w:rsidR="004A4BFC" w:rsidRPr="000C3899" w:rsidRDefault="004A4BFC" w:rsidP="004A4BFC">
      <w:pPr>
        <w:spacing w:after="0" w:line="240" w:lineRule="auto"/>
        <w:rPr>
          <w:rFonts w:cs="Arial"/>
        </w:rPr>
      </w:pPr>
      <w:r w:rsidRPr="000C3899">
        <w:rPr>
          <w:rFonts w:eastAsia="Arial" w:cs="Arial"/>
          <w:color w:val="000000"/>
          <w:lang w:val="pt-BR" w:bidi="pt-BR"/>
        </w:rPr>
        <w:t>Partição Multidimensional do Microsoft SQL Server 2014 Analysis Services</w:t>
      </w:r>
    </w:p>
    <w:p w14:paraId="6470BB07" w14:textId="77777777" w:rsidR="004A4BFC" w:rsidRPr="000C3899" w:rsidRDefault="004A4BFC" w:rsidP="003E4816">
      <w:pPr>
        <w:pStyle w:val="Heading3"/>
        <w:rPr>
          <w:rFonts w:cs="Arial"/>
        </w:rPr>
      </w:pPr>
      <w:bookmarkStart w:id="73" w:name="_Toc469572753"/>
      <w:r w:rsidRPr="000C3899">
        <w:rPr>
          <w:rFonts w:cs="Arial"/>
          <w:lang w:val="pt-BR" w:bidi="pt-BR"/>
        </w:rPr>
        <w:t>Partição Multidimensional do SSAS 2014 – Descobertas</w:t>
      </w:r>
      <w:bookmarkEnd w:id="73"/>
    </w:p>
    <w:p w14:paraId="53C3DC93"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da Partição Multidimensional do SSAS 2014</w:t>
      </w:r>
    </w:p>
    <w:p w14:paraId="1BF1D5DC" w14:textId="77777777" w:rsidR="004A4BFC" w:rsidRPr="000C3899" w:rsidRDefault="004A4BFC" w:rsidP="004A4BFC">
      <w:pPr>
        <w:spacing w:after="0" w:line="240" w:lineRule="auto"/>
        <w:rPr>
          <w:rFonts w:cs="Arial"/>
        </w:rPr>
      </w:pPr>
      <w:r w:rsidRPr="000C3899">
        <w:rPr>
          <w:rFonts w:eastAsia="Arial" w:cs="Arial"/>
          <w:color w:val="000000"/>
          <w:lang w:val="pt-BR" w:bidi="pt-BR"/>
        </w:rPr>
        <w:t>A descoberta de objeto descobre todas as partições de um Banco de Dados do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4B518FC0" w14:textId="77777777" w:rsidTr="00B42A8D">
        <w:trPr>
          <w:trHeight w:val="54"/>
        </w:trPr>
        <w:tc>
          <w:tcPr>
            <w:tcW w:w="54" w:type="dxa"/>
          </w:tcPr>
          <w:p w14:paraId="27A6265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C1909FB" w14:textId="77777777" w:rsidR="004A4BFC" w:rsidRPr="000C3899" w:rsidRDefault="004A4BFC" w:rsidP="00B42A8D">
            <w:pPr>
              <w:pStyle w:val="EmptyCellLayoutStyle"/>
              <w:spacing w:after="0" w:line="240" w:lineRule="auto"/>
              <w:rPr>
                <w:rFonts w:ascii="Arial" w:hAnsi="Arial" w:cs="Arial"/>
              </w:rPr>
            </w:pPr>
          </w:p>
        </w:tc>
        <w:tc>
          <w:tcPr>
            <w:tcW w:w="149" w:type="dxa"/>
          </w:tcPr>
          <w:p w14:paraId="57A0B521" w14:textId="77777777" w:rsidR="004A4BFC" w:rsidRPr="000C3899" w:rsidRDefault="004A4BFC" w:rsidP="00B42A8D">
            <w:pPr>
              <w:pStyle w:val="EmptyCellLayoutStyle"/>
              <w:spacing w:after="0" w:line="240" w:lineRule="auto"/>
              <w:rPr>
                <w:rFonts w:ascii="Arial" w:hAnsi="Arial" w:cs="Arial"/>
              </w:rPr>
            </w:pPr>
          </w:p>
        </w:tc>
      </w:tr>
      <w:tr w:rsidR="004A4BFC" w:rsidRPr="000C3899" w14:paraId="2C62E8F2" w14:textId="77777777" w:rsidTr="00B42A8D">
        <w:tc>
          <w:tcPr>
            <w:tcW w:w="54" w:type="dxa"/>
          </w:tcPr>
          <w:p w14:paraId="13048DA6"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0C3899" w:rsidRDefault="004A4BFC" w:rsidP="00B42A8D">
                  <w:pPr>
                    <w:spacing w:after="0" w:line="240" w:lineRule="auto"/>
                    <w:rPr>
                      <w:rFonts w:cs="Arial"/>
                    </w:rPr>
                  </w:pPr>
                </w:p>
              </w:tc>
            </w:tr>
            <w:tr w:rsidR="004A4BFC" w:rsidRPr="000C3899"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39624085" w14:textId="77777777" w:rsidR="004A4BFC" w:rsidRPr="000C3899" w:rsidRDefault="004A4BFC" w:rsidP="00B42A8D">
            <w:pPr>
              <w:spacing w:after="0" w:line="240" w:lineRule="auto"/>
              <w:rPr>
                <w:rFonts w:cs="Arial"/>
              </w:rPr>
            </w:pPr>
          </w:p>
        </w:tc>
        <w:tc>
          <w:tcPr>
            <w:tcW w:w="149" w:type="dxa"/>
          </w:tcPr>
          <w:p w14:paraId="09521100" w14:textId="77777777" w:rsidR="004A4BFC" w:rsidRPr="000C3899" w:rsidRDefault="004A4BFC" w:rsidP="00B42A8D">
            <w:pPr>
              <w:pStyle w:val="EmptyCellLayoutStyle"/>
              <w:spacing w:after="0" w:line="240" w:lineRule="auto"/>
              <w:rPr>
                <w:rFonts w:ascii="Arial" w:hAnsi="Arial" w:cs="Arial"/>
              </w:rPr>
            </w:pPr>
          </w:p>
        </w:tc>
      </w:tr>
      <w:tr w:rsidR="004A4BFC" w:rsidRPr="000C3899" w14:paraId="4E9DB8FF" w14:textId="77777777" w:rsidTr="00B42A8D">
        <w:trPr>
          <w:trHeight w:val="80"/>
        </w:trPr>
        <w:tc>
          <w:tcPr>
            <w:tcW w:w="54" w:type="dxa"/>
          </w:tcPr>
          <w:p w14:paraId="698F4B6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94B9C4F" w14:textId="77777777" w:rsidR="004A4BFC" w:rsidRPr="000C3899" w:rsidRDefault="004A4BFC" w:rsidP="00B42A8D">
            <w:pPr>
              <w:pStyle w:val="EmptyCellLayoutStyle"/>
              <w:spacing w:after="0" w:line="240" w:lineRule="auto"/>
              <w:rPr>
                <w:rFonts w:ascii="Arial" w:hAnsi="Arial" w:cs="Arial"/>
              </w:rPr>
            </w:pPr>
          </w:p>
        </w:tc>
        <w:tc>
          <w:tcPr>
            <w:tcW w:w="149" w:type="dxa"/>
          </w:tcPr>
          <w:p w14:paraId="24B854E6" w14:textId="77777777" w:rsidR="004A4BFC" w:rsidRPr="000C3899" w:rsidRDefault="004A4BFC" w:rsidP="00B42A8D">
            <w:pPr>
              <w:pStyle w:val="EmptyCellLayoutStyle"/>
              <w:spacing w:after="0" w:line="240" w:lineRule="auto"/>
              <w:rPr>
                <w:rFonts w:ascii="Arial" w:hAnsi="Arial" w:cs="Arial"/>
              </w:rPr>
            </w:pPr>
          </w:p>
        </w:tc>
      </w:tr>
    </w:tbl>
    <w:p w14:paraId="13CEE661" w14:textId="77777777" w:rsidR="004A4BFC" w:rsidRPr="000C3899" w:rsidRDefault="004A4BFC" w:rsidP="004A4BFC">
      <w:pPr>
        <w:spacing w:after="0" w:line="240" w:lineRule="auto"/>
        <w:rPr>
          <w:rFonts w:cs="Arial"/>
        </w:rPr>
      </w:pPr>
    </w:p>
    <w:p w14:paraId="0368E59E" w14:textId="77777777" w:rsidR="004A4BFC" w:rsidRPr="000C3899" w:rsidRDefault="004A4BFC" w:rsidP="003E4816">
      <w:pPr>
        <w:pStyle w:val="Heading3"/>
        <w:rPr>
          <w:rFonts w:cs="Arial"/>
        </w:rPr>
      </w:pPr>
      <w:bookmarkStart w:id="74" w:name="_Toc469572754"/>
      <w:r w:rsidRPr="000C3899">
        <w:rPr>
          <w:rFonts w:cs="Arial"/>
          <w:lang w:val="pt-BR" w:bidi="pt-BR"/>
        </w:rPr>
        <w:t>Partição Multidimensional do SSAS 2014 – Monitores da Unidade</w:t>
      </w:r>
      <w:bookmarkEnd w:id="74"/>
    </w:p>
    <w:p w14:paraId="6A3D91B9"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Espaço Livre de Armazenamento da Partição</w:t>
      </w:r>
    </w:p>
    <w:p w14:paraId="570C504E"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relata um aviso quando o espaço livre disponível para o local de armazenamento da partição está abaixo da configuração de Limite Crítico, expresso como um percentual da soma do tamanho total da pasta, mais o espaço livre em disco. O monitor relatará um alerta crítico quando o espaço disponível estiver abaixo do Limite de Aviso. O monitor não monitora o espaço disponível do local de armazenamento padrão referente à instância do SSAS.</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64EFFB91" w14:textId="77777777" w:rsidTr="00B42A8D">
        <w:trPr>
          <w:trHeight w:val="54"/>
        </w:trPr>
        <w:tc>
          <w:tcPr>
            <w:tcW w:w="54" w:type="dxa"/>
          </w:tcPr>
          <w:p w14:paraId="0E71A1F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85F7492" w14:textId="77777777" w:rsidR="004A4BFC" w:rsidRPr="000C3899" w:rsidRDefault="004A4BFC" w:rsidP="00B42A8D">
            <w:pPr>
              <w:pStyle w:val="EmptyCellLayoutStyle"/>
              <w:spacing w:after="0" w:line="240" w:lineRule="auto"/>
              <w:rPr>
                <w:rFonts w:ascii="Arial" w:hAnsi="Arial" w:cs="Arial"/>
              </w:rPr>
            </w:pPr>
          </w:p>
        </w:tc>
        <w:tc>
          <w:tcPr>
            <w:tcW w:w="149" w:type="dxa"/>
          </w:tcPr>
          <w:p w14:paraId="4107D7D6" w14:textId="77777777" w:rsidR="004A4BFC" w:rsidRPr="000C3899" w:rsidRDefault="004A4BFC" w:rsidP="00B42A8D">
            <w:pPr>
              <w:pStyle w:val="EmptyCellLayoutStyle"/>
              <w:spacing w:after="0" w:line="240" w:lineRule="auto"/>
              <w:rPr>
                <w:rFonts w:ascii="Arial" w:hAnsi="Arial" w:cs="Arial"/>
              </w:rPr>
            </w:pPr>
          </w:p>
        </w:tc>
      </w:tr>
      <w:tr w:rsidR="004A4BFC" w:rsidRPr="000C3899" w14:paraId="640E8B2D" w14:textId="77777777" w:rsidTr="00B42A8D">
        <w:tc>
          <w:tcPr>
            <w:tcW w:w="54" w:type="dxa"/>
          </w:tcPr>
          <w:p w14:paraId="6592C6CF"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Crítico quando o contador de desempenho Espaço Livre da Partição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0C3899" w:rsidRDefault="004A4BFC" w:rsidP="00B42A8D">
                  <w:pPr>
                    <w:spacing w:after="0" w:line="240" w:lineRule="auto"/>
                    <w:rPr>
                      <w:rFonts w:cs="Arial"/>
                    </w:rPr>
                  </w:pPr>
                  <w:r w:rsidRPr="000C3899">
                    <w:rPr>
                      <w:rFonts w:eastAsia="Arial" w:cs="Arial"/>
                      <w:color w:val="000000"/>
                      <w:lang w:val="pt-BR" w:bidi="pt-BR"/>
                    </w:rPr>
                    <w:t>5</w:t>
                  </w:r>
                </w:p>
              </w:tc>
            </w:tr>
            <w:tr w:rsidR="004A4BFC" w:rsidRPr="000C3899"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0C3899" w:rsidRDefault="004A4BFC" w:rsidP="00B42A8D">
                  <w:pPr>
                    <w:spacing w:after="0" w:line="240" w:lineRule="auto"/>
                    <w:rPr>
                      <w:rFonts w:cs="Arial"/>
                    </w:rPr>
                  </w:pPr>
                </w:p>
              </w:tc>
            </w:tr>
            <w:tr w:rsidR="004A4BFC" w:rsidRPr="000C3899"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 para Aviso se o contador de desempenho Espaço Livre da Partição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bl>
          <w:p w14:paraId="0C61ED37" w14:textId="77777777" w:rsidR="004A4BFC" w:rsidRPr="000C3899" w:rsidRDefault="004A4BFC" w:rsidP="00B42A8D">
            <w:pPr>
              <w:spacing w:after="0" w:line="240" w:lineRule="auto"/>
              <w:rPr>
                <w:rFonts w:cs="Arial"/>
              </w:rPr>
            </w:pPr>
          </w:p>
        </w:tc>
        <w:tc>
          <w:tcPr>
            <w:tcW w:w="149" w:type="dxa"/>
          </w:tcPr>
          <w:p w14:paraId="23D601C4" w14:textId="77777777" w:rsidR="004A4BFC" w:rsidRPr="000C3899" w:rsidRDefault="004A4BFC" w:rsidP="00B42A8D">
            <w:pPr>
              <w:pStyle w:val="EmptyCellLayoutStyle"/>
              <w:spacing w:after="0" w:line="240" w:lineRule="auto"/>
              <w:rPr>
                <w:rFonts w:ascii="Arial" w:hAnsi="Arial" w:cs="Arial"/>
              </w:rPr>
            </w:pPr>
          </w:p>
        </w:tc>
      </w:tr>
      <w:tr w:rsidR="004A4BFC" w:rsidRPr="000C3899" w14:paraId="3C613E2D" w14:textId="77777777" w:rsidTr="00B42A8D">
        <w:trPr>
          <w:trHeight w:val="80"/>
        </w:trPr>
        <w:tc>
          <w:tcPr>
            <w:tcW w:w="54" w:type="dxa"/>
          </w:tcPr>
          <w:p w14:paraId="1CFE286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D61805D" w14:textId="77777777" w:rsidR="004A4BFC" w:rsidRPr="000C3899" w:rsidRDefault="004A4BFC" w:rsidP="00B42A8D">
            <w:pPr>
              <w:pStyle w:val="EmptyCellLayoutStyle"/>
              <w:spacing w:after="0" w:line="240" w:lineRule="auto"/>
              <w:rPr>
                <w:rFonts w:ascii="Arial" w:hAnsi="Arial" w:cs="Arial"/>
              </w:rPr>
            </w:pPr>
          </w:p>
        </w:tc>
        <w:tc>
          <w:tcPr>
            <w:tcW w:w="149" w:type="dxa"/>
          </w:tcPr>
          <w:p w14:paraId="0086546B" w14:textId="77777777" w:rsidR="004A4BFC" w:rsidRPr="000C3899" w:rsidRDefault="004A4BFC" w:rsidP="00B42A8D">
            <w:pPr>
              <w:pStyle w:val="EmptyCellLayoutStyle"/>
              <w:spacing w:after="0" w:line="240" w:lineRule="auto"/>
              <w:rPr>
                <w:rFonts w:ascii="Arial" w:hAnsi="Arial" w:cs="Arial"/>
              </w:rPr>
            </w:pPr>
          </w:p>
        </w:tc>
      </w:tr>
    </w:tbl>
    <w:p w14:paraId="799B0BC1" w14:textId="77777777" w:rsidR="004A4BFC" w:rsidRPr="000C3899" w:rsidRDefault="004A4BFC" w:rsidP="004A4BFC">
      <w:pPr>
        <w:spacing w:after="0" w:line="240" w:lineRule="auto"/>
        <w:rPr>
          <w:rFonts w:cs="Arial"/>
        </w:rPr>
      </w:pPr>
    </w:p>
    <w:p w14:paraId="4C1ED463" w14:textId="77777777" w:rsidR="004A4BFC" w:rsidRPr="000C3899" w:rsidRDefault="004A4BFC" w:rsidP="003E4816">
      <w:pPr>
        <w:pStyle w:val="Heading3"/>
        <w:rPr>
          <w:rFonts w:cs="Arial"/>
        </w:rPr>
      </w:pPr>
      <w:bookmarkStart w:id="75" w:name="_Toc469572755"/>
      <w:r w:rsidRPr="000C3899">
        <w:rPr>
          <w:rFonts w:cs="Arial"/>
          <w:lang w:val="pt-BR" w:bidi="pt-BR"/>
        </w:rPr>
        <w:t>Partição Multidimensional do SSAS 2014 – Regras (sem alertas)</w:t>
      </w:r>
      <w:bookmarkEnd w:id="75"/>
    </w:p>
    <w:p w14:paraId="55C6BBB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da Partição (%)</w:t>
      </w:r>
    </w:p>
    <w:p w14:paraId="441D69CD"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do espaço livre na unidade em que o armazenamento da partição está localizado, expresso como um percentual da soma do tamanho total da pasta de armazenamento da partição, mais 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0B766E0" w14:textId="77777777" w:rsidTr="00B42A8D">
        <w:trPr>
          <w:trHeight w:val="54"/>
        </w:trPr>
        <w:tc>
          <w:tcPr>
            <w:tcW w:w="54" w:type="dxa"/>
          </w:tcPr>
          <w:p w14:paraId="3770A80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7EAE41D" w14:textId="77777777" w:rsidR="004A4BFC" w:rsidRPr="000C3899" w:rsidRDefault="004A4BFC" w:rsidP="00B42A8D">
            <w:pPr>
              <w:pStyle w:val="EmptyCellLayoutStyle"/>
              <w:spacing w:after="0" w:line="240" w:lineRule="auto"/>
              <w:rPr>
                <w:rFonts w:ascii="Arial" w:hAnsi="Arial" w:cs="Arial"/>
              </w:rPr>
            </w:pPr>
          </w:p>
        </w:tc>
        <w:tc>
          <w:tcPr>
            <w:tcW w:w="149" w:type="dxa"/>
          </w:tcPr>
          <w:p w14:paraId="093E28FF" w14:textId="77777777" w:rsidR="004A4BFC" w:rsidRPr="000C3899" w:rsidRDefault="004A4BFC" w:rsidP="00B42A8D">
            <w:pPr>
              <w:pStyle w:val="EmptyCellLayoutStyle"/>
              <w:spacing w:after="0" w:line="240" w:lineRule="auto"/>
              <w:rPr>
                <w:rFonts w:ascii="Arial" w:hAnsi="Arial" w:cs="Arial"/>
              </w:rPr>
            </w:pPr>
          </w:p>
        </w:tc>
      </w:tr>
      <w:tr w:rsidR="004A4BFC" w:rsidRPr="000C3899" w14:paraId="79DDA947" w14:textId="77777777" w:rsidTr="00B42A8D">
        <w:tc>
          <w:tcPr>
            <w:tcW w:w="54" w:type="dxa"/>
          </w:tcPr>
          <w:p w14:paraId="06F2679C"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0C3899" w:rsidRDefault="004A4BFC" w:rsidP="00B42A8D">
                  <w:pPr>
                    <w:spacing w:after="0" w:line="240" w:lineRule="auto"/>
                    <w:rPr>
                      <w:rFonts w:cs="Arial"/>
                    </w:rPr>
                  </w:pPr>
                </w:p>
              </w:tc>
            </w:tr>
            <w:tr w:rsidR="004A4BFC" w:rsidRPr="000C3899"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3F1C616" w14:textId="77777777" w:rsidR="004A4BFC" w:rsidRPr="000C3899" w:rsidRDefault="004A4BFC" w:rsidP="00B42A8D">
            <w:pPr>
              <w:spacing w:after="0" w:line="240" w:lineRule="auto"/>
              <w:rPr>
                <w:rFonts w:cs="Arial"/>
              </w:rPr>
            </w:pPr>
          </w:p>
        </w:tc>
        <w:tc>
          <w:tcPr>
            <w:tcW w:w="149" w:type="dxa"/>
          </w:tcPr>
          <w:p w14:paraId="7D492357" w14:textId="77777777" w:rsidR="004A4BFC" w:rsidRPr="000C3899" w:rsidRDefault="004A4BFC" w:rsidP="00B42A8D">
            <w:pPr>
              <w:pStyle w:val="EmptyCellLayoutStyle"/>
              <w:spacing w:after="0" w:line="240" w:lineRule="auto"/>
              <w:rPr>
                <w:rFonts w:ascii="Arial" w:hAnsi="Arial" w:cs="Arial"/>
              </w:rPr>
            </w:pPr>
          </w:p>
        </w:tc>
      </w:tr>
      <w:tr w:rsidR="004A4BFC" w:rsidRPr="000C3899" w14:paraId="109C90ED" w14:textId="77777777" w:rsidTr="00B42A8D">
        <w:trPr>
          <w:trHeight w:val="80"/>
        </w:trPr>
        <w:tc>
          <w:tcPr>
            <w:tcW w:w="54" w:type="dxa"/>
          </w:tcPr>
          <w:p w14:paraId="47B3FF8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F5FC0AD" w14:textId="77777777" w:rsidR="004A4BFC" w:rsidRPr="000C3899" w:rsidRDefault="004A4BFC" w:rsidP="00B42A8D">
            <w:pPr>
              <w:pStyle w:val="EmptyCellLayoutStyle"/>
              <w:spacing w:after="0" w:line="240" w:lineRule="auto"/>
              <w:rPr>
                <w:rFonts w:ascii="Arial" w:hAnsi="Arial" w:cs="Arial"/>
              </w:rPr>
            </w:pPr>
          </w:p>
        </w:tc>
        <w:tc>
          <w:tcPr>
            <w:tcW w:w="149" w:type="dxa"/>
          </w:tcPr>
          <w:p w14:paraId="776FA1BC" w14:textId="77777777" w:rsidR="004A4BFC" w:rsidRPr="000C3899" w:rsidRDefault="004A4BFC" w:rsidP="00B42A8D">
            <w:pPr>
              <w:pStyle w:val="EmptyCellLayoutStyle"/>
              <w:spacing w:after="0" w:line="240" w:lineRule="auto"/>
              <w:rPr>
                <w:rFonts w:ascii="Arial" w:hAnsi="Arial" w:cs="Arial"/>
              </w:rPr>
            </w:pPr>
          </w:p>
        </w:tc>
      </w:tr>
    </w:tbl>
    <w:p w14:paraId="61708FAA" w14:textId="77777777" w:rsidR="004A4BFC" w:rsidRPr="000C3899" w:rsidRDefault="004A4BFC" w:rsidP="004A4BFC">
      <w:pPr>
        <w:spacing w:after="0" w:line="240" w:lineRule="auto"/>
        <w:rPr>
          <w:rFonts w:cs="Arial"/>
        </w:rPr>
      </w:pPr>
    </w:p>
    <w:p w14:paraId="3644561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Partição (GB)</w:t>
      </w:r>
    </w:p>
    <w:p w14:paraId="76A8327B"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estimado da partição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E17C649" w14:textId="77777777" w:rsidTr="00B42A8D">
        <w:trPr>
          <w:trHeight w:val="54"/>
        </w:trPr>
        <w:tc>
          <w:tcPr>
            <w:tcW w:w="54" w:type="dxa"/>
          </w:tcPr>
          <w:p w14:paraId="2DA58F5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379FE90" w14:textId="77777777" w:rsidR="004A4BFC" w:rsidRPr="000C3899" w:rsidRDefault="004A4BFC" w:rsidP="00B42A8D">
            <w:pPr>
              <w:pStyle w:val="EmptyCellLayoutStyle"/>
              <w:spacing w:after="0" w:line="240" w:lineRule="auto"/>
              <w:rPr>
                <w:rFonts w:ascii="Arial" w:hAnsi="Arial" w:cs="Arial"/>
              </w:rPr>
            </w:pPr>
          </w:p>
        </w:tc>
        <w:tc>
          <w:tcPr>
            <w:tcW w:w="149" w:type="dxa"/>
          </w:tcPr>
          <w:p w14:paraId="3A27A5FE" w14:textId="77777777" w:rsidR="004A4BFC" w:rsidRPr="000C3899" w:rsidRDefault="004A4BFC" w:rsidP="00B42A8D">
            <w:pPr>
              <w:pStyle w:val="EmptyCellLayoutStyle"/>
              <w:spacing w:after="0" w:line="240" w:lineRule="auto"/>
              <w:rPr>
                <w:rFonts w:ascii="Arial" w:hAnsi="Arial" w:cs="Arial"/>
              </w:rPr>
            </w:pPr>
          </w:p>
        </w:tc>
      </w:tr>
      <w:tr w:rsidR="004A4BFC" w:rsidRPr="000C3899" w14:paraId="7A370ED6" w14:textId="77777777" w:rsidTr="00B42A8D">
        <w:tc>
          <w:tcPr>
            <w:tcW w:w="54" w:type="dxa"/>
          </w:tcPr>
          <w:p w14:paraId="111E9D2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0C3899" w:rsidRDefault="004A4BFC" w:rsidP="00B42A8D">
                  <w:pPr>
                    <w:spacing w:after="0" w:line="240" w:lineRule="auto"/>
                    <w:rPr>
                      <w:rFonts w:cs="Arial"/>
                    </w:rPr>
                  </w:pPr>
                </w:p>
              </w:tc>
            </w:tr>
            <w:tr w:rsidR="004A4BFC" w:rsidRPr="000C3899"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7F56D05" w14:textId="77777777" w:rsidR="004A4BFC" w:rsidRPr="000C3899" w:rsidRDefault="004A4BFC" w:rsidP="00B42A8D">
            <w:pPr>
              <w:spacing w:after="0" w:line="240" w:lineRule="auto"/>
              <w:rPr>
                <w:rFonts w:cs="Arial"/>
              </w:rPr>
            </w:pPr>
          </w:p>
        </w:tc>
        <w:tc>
          <w:tcPr>
            <w:tcW w:w="149" w:type="dxa"/>
          </w:tcPr>
          <w:p w14:paraId="2D6441A4" w14:textId="77777777" w:rsidR="004A4BFC" w:rsidRPr="000C3899" w:rsidRDefault="004A4BFC" w:rsidP="00B42A8D">
            <w:pPr>
              <w:pStyle w:val="EmptyCellLayoutStyle"/>
              <w:spacing w:after="0" w:line="240" w:lineRule="auto"/>
              <w:rPr>
                <w:rFonts w:ascii="Arial" w:hAnsi="Arial" w:cs="Arial"/>
              </w:rPr>
            </w:pPr>
          </w:p>
        </w:tc>
      </w:tr>
      <w:tr w:rsidR="004A4BFC" w:rsidRPr="000C3899" w14:paraId="0CACE9B8" w14:textId="77777777" w:rsidTr="00B42A8D">
        <w:trPr>
          <w:trHeight w:val="80"/>
        </w:trPr>
        <w:tc>
          <w:tcPr>
            <w:tcW w:w="54" w:type="dxa"/>
          </w:tcPr>
          <w:p w14:paraId="2D4114E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4CC2183" w14:textId="77777777" w:rsidR="004A4BFC" w:rsidRPr="000C3899" w:rsidRDefault="004A4BFC" w:rsidP="00B42A8D">
            <w:pPr>
              <w:pStyle w:val="EmptyCellLayoutStyle"/>
              <w:spacing w:after="0" w:line="240" w:lineRule="auto"/>
              <w:rPr>
                <w:rFonts w:ascii="Arial" w:hAnsi="Arial" w:cs="Arial"/>
              </w:rPr>
            </w:pPr>
          </w:p>
        </w:tc>
        <w:tc>
          <w:tcPr>
            <w:tcW w:w="149" w:type="dxa"/>
          </w:tcPr>
          <w:p w14:paraId="162E6387" w14:textId="77777777" w:rsidR="004A4BFC" w:rsidRPr="000C3899" w:rsidRDefault="004A4BFC" w:rsidP="00B42A8D">
            <w:pPr>
              <w:pStyle w:val="EmptyCellLayoutStyle"/>
              <w:spacing w:after="0" w:line="240" w:lineRule="auto"/>
              <w:rPr>
                <w:rFonts w:ascii="Arial" w:hAnsi="Arial" w:cs="Arial"/>
              </w:rPr>
            </w:pPr>
          </w:p>
        </w:tc>
      </w:tr>
    </w:tbl>
    <w:p w14:paraId="608EE9BF" w14:textId="77777777" w:rsidR="004A4BFC" w:rsidRPr="000C3899" w:rsidRDefault="004A4BFC" w:rsidP="004A4BFC">
      <w:pPr>
        <w:spacing w:after="0" w:line="240" w:lineRule="auto"/>
        <w:rPr>
          <w:rFonts w:cs="Arial"/>
        </w:rPr>
      </w:pPr>
    </w:p>
    <w:p w14:paraId="65AA1D2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Partição Usada por Outros (GB)</w:t>
      </w:r>
    </w:p>
    <w:p w14:paraId="4A2E2A8D"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total de espaço em gigabytes na unidade em que a pasta de armazenamento da partição está localizada, que é alocada por arquivos e pastas diferentes da pasta de armazenamento da partição.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39E0E003" w14:textId="77777777" w:rsidTr="00B42A8D">
        <w:trPr>
          <w:trHeight w:val="54"/>
        </w:trPr>
        <w:tc>
          <w:tcPr>
            <w:tcW w:w="54" w:type="dxa"/>
          </w:tcPr>
          <w:p w14:paraId="68234FF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DBEBFE5" w14:textId="77777777" w:rsidR="004A4BFC" w:rsidRPr="000C3899" w:rsidRDefault="004A4BFC" w:rsidP="00B42A8D">
            <w:pPr>
              <w:pStyle w:val="EmptyCellLayoutStyle"/>
              <w:spacing w:after="0" w:line="240" w:lineRule="auto"/>
              <w:rPr>
                <w:rFonts w:ascii="Arial" w:hAnsi="Arial" w:cs="Arial"/>
              </w:rPr>
            </w:pPr>
          </w:p>
        </w:tc>
        <w:tc>
          <w:tcPr>
            <w:tcW w:w="149" w:type="dxa"/>
          </w:tcPr>
          <w:p w14:paraId="09D48AE3" w14:textId="77777777" w:rsidR="004A4BFC" w:rsidRPr="000C3899" w:rsidRDefault="004A4BFC" w:rsidP="00B42A8D">
            <w:pPr>
              <w:pStyle w:val="EmptyCellLayoutStyle"/>
              <w:spacing w:after="0" w:line="240" w:lineRule="auto"/>
              <w:rPr>
                <w:rFonts w:ascii="Arial" w:hAnsi="Arial" w:cs="Arial"/>
              </w:rPr>
            </w:pPr>
          </w:p>
        </w:tc>
      </w:tr>
      <w:tr w:rsidR="004A4BFC" w:rsidRPr="000C3899" w14:paraId="560B880B" w14:textId="77777777" w:rsidTr="00B42A8D">
        <w:tc>
          <w:tcPr>
            <w:tcW w:w="54" w:type="dxa"/>
          </w:tcPr>
          <w:p w14:paraId="02FE99C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0C3899" w:rsidRDefault="004A4BFC" w:rsidP="00B42A8D">
                  <w:pPr>
                    <w:spacing w:after="0" w:line="240" w:lineRule="auto"/>
                    <w:rPr>
                      <w:rFonts w:cs="Arial"/>
                    </w:rPr>
                  </w:pPr>
                </w:p>
              </w:tc>
            </w:tr>
            <w:tr w:rsidR="004A4BFC" w:rsidRPr="000C3899"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EBB37C2" w14:textId="77777777" w:rsidR="004A4BFC" w:rsidRPr="000C3899" w:rsidRDefault="004A4BFC" w:rsidP="00B42A8D">
            <w:pPr>
              <w:spacing w:after="0" w:line="240" w:lineRule="auto"/>
              <w:rPr>
                <w:rFonts w:cs="Arial"/>
              </w:rPr>
            </w:pPr>
          </w:p>
        </w:tc>
        <w:tc>
          <w:tcPr>
            <w:tcW w:w="149" w:type="dxa"/>
          </w:tcPr>
          <w:p w14:paraId="4F56F540" w14:textId="77777777" w:rsidR="004A4BFC" w:rsidRPr="000C3899" w:rsidRDefault="004A4BFC" w:rsidP="00B42A8D">
            <w:pPr>
              <w:pStyle w:val="EmptyCellLayoutStyle"/>
              <w:spacing w:after="0" w:line="240" w:lineRule="auto"/>
              <w:rPr>
                <w:rFonts w:ascii="Arial" w:hAnsi="Arial" w:cs="Arial"/>
              </w:rPr>
            </w:pPr>
          </w:p>
        </w:tc>
      </w:tr>
      <w:tr w:rsidR="004A4BFC" w:rsidRPr="000C3899" w14:paraId="070A3398" w14:textId="77777777" w:rsidTr="00B42A8D">
        <w:trPr>
          <w:trHeight w:val="80"/>
        </w:trPr>
        <w:tc>
          <w:tcPr>
            <w:tcW w:w="54" w:type="dxa"/>
          </w:tcPr>
          <w:p w14:paraId="136EE82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0CC4DE6" w14:textId="77777777" w:rsidR="004A4BFC" w:rsidRPr="000C3899" w:rsidRDefault="004A4BFC" w:rsidP="00B42A8D">
            <w:pPr>
              <w:pStyle w:val="EmptyCellLayoutStyle"/>
              <w:spacing w:after="0" w:line="240" w:lineRule="auto"/>
              <w:rPr>
                <w:rFonts w:ascii="Arial" w:hAnsi="Arial" w:cs="Arial"/>
              </w:rPr>
            </w:pPr>
          </w:p>
        </w:tc>
        <w:tc>
          <w:tcPr>
            <w:tcW w:w="149" w:type="dxa"/>
          </w:tcPr>
          <w:p w14:paraId="58D53975" w14:textId="77777777" w:rsidR="004A4BFC" w:rsidRPr="000C3899" w:rsidRDefault="004A4BFC" w:rsidP="00B42A8D">
            <w:pPr>
              <w:pStyle w:val="EmptyCellLayoutStyle"/>
              <w:spacing w:after="0" w:line="240" w:lineRule="auto"/>
              <w:rPr>
                <w:rFonts w:ascii="Arial" w:hAnsi="Arial" w:cs="Arial"/>
              </w:rPr>
            </w:pPr>
          </w:p>
        </w:tc>
      </w:tr>
    </w:tbl>
    <w:p w14:paraId="2D6A0BE3" w14:textId="77777777" w:rsidR="004A4BFC" w:rsidRPr="000C3899" w:rsidRDefault="004A4BFC" w:rsidP="004A4BFC">
      <w:pPr>
        <w:spacing w:after="0" w:line="240" w:lineRule="auto"/>
        <w:rPr>
          <w:rFonts w:cs="Arial"/>
        </w:rPr>
      </w:pPr>
    </w:p>
    <w:p w14:paraId="5856C9B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da Partição (GB)</w:t>
      </w:r>
    </w:p>
    <w:p w14:paraId="14868CC4"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em gigabytes na unidade em que a pasta de armazenamento da partição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590DE7A2" w14:textId="77777777" w:rsidTr="00B42A8D">
        <w:trPr>
          <w:trHeight w:val="54"/>
        </w:trPr>
        <w:tc>
          <w:tcPr>
            <w:tcW w:w="54" w:type="dxa"/>
          </w:tcPr>
          <w:p w14:paraId="08D2EFA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F40B934" w14:textId="77777777" w:rsidR="004A4BFC" w:rsidRPr="000C3899" w:rsidRDefault="004A4BFC" w:rsidP="00B42A8D">
            <w:pPr>
              <w:pStyle w:val="EmptyCellLayoutStyle"/>
              <w:spacing w:after="0" w:line="240" w:lineRule="auto"/>
              <w:rPr>
                <w:rFonts w:ascii="Arial" w:hAnsi="Arial" w:cs="Arial"/>
              </w:rPr>
            </w:pPr>
          </w:p>
        </w:tc>
        <w:tc>
          <w:tcPr>
            <w:tcW w:w="149" w:type="dxa"/>
          </w:tcPr>
          <w:p w14:paraId="110DCA13" w14:textId="77777777" w:rsidR="004A4BFC" w:rsidRPr="000C3899" w:rsidRDefault="004A4BFC" w:rsidP="00B42A8D">
            <w:pPr>
              <w:pStyle w:val="EmptyCellLayoutStyle"/>
              <w:spacing w:after="0" w:line="240" w:lineRule="auto"/>
              <w:rPr>
                <w:rFonts w:ascii="Arial" w:hAnsi="Arial" w:cs="Arial"/>
              </w:rPr>
            </w:pPr>
          </w:p>
        </w:tc>
      </w:tr>
      <w:tr w:rsidR="004A4BFC" w:rsidRPr="000C3899" w14:paraId="6600EE8F" w14:textId="77777777" w:rsidTr="00B42A8D">
        <w:tc>
          <w:tcPr>
            <w:tcW w:w="54" w:type="dxa"/>
          </w:tcPr>
          <w:p w14:paraId="057C1C8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0C3899" w:rsidRDefault="004A4BFC" w:rsidP="00B42A8D">
                  <w:pPr>
                    <w:spacing w:after="0" w:line="240" w:lineRule="auto"/>
                    <w:rPr>
                      <w:rFonts w:cs="Arial"/>
                    </w:rPr>
                  </w:pPr>
                </w:p>
              </w:tc>
            </w:tr>
            <w:tr w:rsidR="004A4BFC" w:rsidRPr="000C3899"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1921B112" w14:textId="77777777" w:rsidR="004A4BFC" w:rsidRPr="000C3899" w:rsidRDefault="004A4BFC" w:rsidP="00B42A8D">
            <w:pPr>
              <w:spacing w:after="0" w:line="240" w:lineRule="auto"/>
              <w:rPr>
                <w:rFonts w:cs="Arial"/>
              </w:rPr>
            </w:pPr>
          </w:p>
        </w:tc>
        <w:tc>
          <w:tcPr>
            <w:tcW w:w="149" w:type="dxa"/>
          </w:tcPr>
          <w:p w14:paraId="3C92C79F" w14:textId="77777777" w:rsidR="004A4BFC" w:rsidRPr="000C3899" w:rsidRDefault="004A4BFC" w:rsidP="00B42A8D">
            <w:pPr>
              <w:pStyle w:val="EmptyCellLayoutStyle"/>
              <w:spacing w:after="0" w:line="240" w:lineRule="auto"/>
              <w:rPr>
                <w:rFonts w:ascii="Arial" w:hAnsi="Arial" w:cs="Arial"/>
              </w:rPr>
            </w:pPr>
          </w:p>
        </w:tc>
      </w:tr>
      <w:tr w:rsidR="004A4BFC" w:rsidRPr="000C3899" w14:paraId="23347EFB" w14:textId="77777777" w:rsidTr="00B42A8D">
        <w:trPr>
          <w:trHeight w:val="80"/>
        </w:trPr>
        <w:tc>
          <w:tcPr>
            <w:tcW w:w="54" w:type="dxa"/>
          </w:tcPr>
          <w:p w14:paraId="4CCCCEF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82C0270" w14:textId="77777777" w:rsidR="004A4BFC" w:rsidRPr="000C3899" w:rsidRDefault="004A4BFC" w:rsidP="00B42A8D">
            <w:pPr>
              <w:pStyle w:val="EmptyCellLayoutStyle"/>
              <w:spacing w:after="0" w:line="240" w:lineRule="auto"/>
              <w:rPr>
                <w:rFonts w:ascii="Arial" w:hAnsi="Arial" w:cs="Arial"/>
              </w:rPr>
            </w:pPr>
          </w:p>
        </w:tc>
        <w:tc>
          <w:tcPr>
            <w:tcW w:w="149" w:type="dxa"/>
          </w:tcPr>
          <w:p w14:paraId="7B666B6F" w14:textId="77777777" w:rsidR="004A4BFC" w:rsidRPr="000C3899" w:rsidRDefault="004A4BFC" w:rsidP="00B42A8D">
            <w:pPr>
              <w:pStyle w:val="EmptyCellLayoutStyle"/>
              <w:spacing w:after="0" w:line="240" w:lineRule="auto"/>
              <w:rPr>
                <w:rFonts w:ascii="Arial" w:hAnsi="Arial" w:cs="Arial"/>
              </w:rPr>
            </w:pPr>
          </w:p>
        </w:tc>
      </w:tr>
    </w:tbl>
    <w:p w14:paraId="2FF82E30" w14:textId="77777777" w:rsidR="004A4BFC" w:rsidRPr="000C3899" w:rsidRDefault="004A4BFC" w:rsidP="004A4BFC">
      <w:pPr>
        <w:spacing w:after="0" w:line="240" w:lineRule="auto"/>
        <w:rPr>
          <w:rFonts w:cs="Arial"/>
        </w:rPr>
      </w:pPr>
    </w:p>
    <w:p w14:paraId="5F10BA75" w14:textId="77777777" w:rsidR="004A4BFC" w:rsidRPr="000C3899" w:rsidRDefault="004A4BFC" w:rsidP="003E4816">
      <w:pPr>
        <w:pStyle w:val="Heading2"/>
        <w:rPr>
          <w:rFonts w:cs="Arial"/>
        </w:rPr>
      </w:pPr>
      <w:bookmarkStart w:id="76" w:name="_Toc469572756"/>
      <w:r w:rsidRPr="000C3899">
        <w:rPr>
          <w:rFonts w:cs="Arial"/>
          <w:lang w:val="pt-BR" w:bidi="pt-BR"/>
        </w:rPr>
        <w:t>Instância do PowerPivot do SSAS 2014</w:t>
      </w:r>
      <w:bookmarkEnd w:id="76"/>
    </w:p>
    <w:p w14:paraId="1FCDFE3C" w14:textId="77777777" w:rsidR="004A4BFC" w:rsidRPr="000C3899" w:rsidRDefault="004A4BFC" w:rsidP="004A4BFC">
      <w:pPr>
        <w:spacing w:after="0" w:line="240" w:lineRule="auto"/>
        <w:rPr>
          <w:rFonts w:cs="Arial"/>
        </w:rPr>
      </w:pPr>
      <w:r w:rsidRPr="000C3899">
        <w:rPr>
          <w:rFonts w:eastAsia="Arial" w:cs="Arial"/>
          <w:color w:val="000000"/>
          <w:lang w:val="pt-BR" w:bidi="pt-BR"/>
        </w:rPr>
        <w:t>Uma instalação do Microsoft SQL Server 2014 Analysis Services, Modo PowerPivot</w:t>
      </w:r>
    </w:p>
    <w:p w14:paraId="3C9F1492" w14:textId="77777777" w:rsidR="004A4BFC" w:rsidRPr="000C3899" w:rsidRDefault="004A4BFC" w:rsidP="003E4816">
      <w:pPr>
        <w:pStyle w:val="Heading3"/>
        <w:rPr>
          <w:rFonts w:cs="Arial"/>
        </w:rPr>
      </w:pPr>
      <w:bookmarkStart w:id="77" w:name="_Toc469572757"/>
      <w:r w:rsidRPr="000C3899">
        <w:rPr>
          <w:rFonts w:cs="Arial"/>
          <w:lang w:val="pt-BR" w:bidi="pt-BR"/>
        </w:rPr>
        <w:t>Instância do PowerPivot do SSAS 2014 – Descobertas</w:t>
      </w:r>
      <w:bookmarkEnd w:id="77"/>
    </w:p>
    <w:p w14:paraId="3DE4F789"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da Instância do PowerPivot do SSAS 2014</w:t>
      </w:r>
    </w:p>
    <w:p w14:paraId="13F91C16" w14:textId="77777777" w:rsidR="004A4BFC" w:rsidRPr="000C3899" w:rsidRDefault="004A4BFC" w:rsidP="004A4BFC">
      <w:pPr>
        <w:spacing w:after="0" w:line="240" w:lineRule="auto"/>
        <w:rPr>
          <w:rFonts w:cs="Arial"/>
        </w:rPr>
      </w:pPr>
      <w:r w:rsidRPr="000C3899">
        <w:rPr>
          <w:rFonts w:eastAsia="Arial" w:cs="Arial"/>
          <w:color w:val="000000"/>
          <w:lang w:val="pt-BR" w:bidi="pt-BR"/>
        </w:rPr>
        <w:t>A descoberta de objeto descobre todas as instâncias do Microsoft SQL Server 2014 Analysis Services, Modo PowerPivot.</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C518A79" w14:textId="77777777" w:rsidTr="00B42A8D">
        <w:trPr>
          <w:trHeight w:val="54"/>
        </w:trPr>
        <w:tc>
          <w:tcPr>
            <w:tcW w:w="54" w:type="dxa"/>
          </w:tcPr>
          <w:p w14:paraId="56B73F3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F024A1F" w14:textId="77777777" w:rsidR="004A4BFC" w:rsidRPr="000C3899" w:rsidRDefault="004A4BFC" w:rsidP="00B42A8D">
            <w:pPr>
              <w:pStyle w:val="EmptyCellLayoutStyle"/>
              <w:spacing w:after="0" w:line="240" w:lineRule="auto"/>
              <w:rPr>
                <w:rFonts w:ascii="Arial" w:hAnsi="Arial" w:cs="Arial"/>
              </w:rPr>
            </w:pPr>
          </w:p>
        </w:tc>
        <w:tc>
          <w:tcPr>
            <w:tcW w:w="149" w:type="dxa"/>
          </w:tcPr>
          <w:p w14:paraId="25E2793B" w14:textId="77777777" w:rsidR="004A4BFC" w:rsidRPr="000C3899" w:rsidRDefault="004A4BFC" w:rsidP="00B42A8D">
            <w:pPr>
              <w:pStyle w:val="EmptyCellLayoutStyle"/>
              <w:spacing w:after="0" w:line="240" w:lineRule="auto"/>
              <w:rPr>
                <w:rFonts w:ascii="Arial" w:hAnsi="Arial" w:cs="Arial"/>
              </w:rPr>
            </w:pPr>
          </w:p>
        </w:tc>
      </w:tr>
      <w:tr w:rsidR="004A4BFC" w:rsidRPr="000C3899" w14:paraId="49B1566E" w14:textId="77777777" w:rsidTr="00B42A8D">
        <w:tc>
          <w:tcPr>
            <w:tcW w:w="54" w:type="dxa"/>
          </w:tcPr>
          <w:p w14:paraId="5F3A2D14"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0C3899" w:rsidRDefault="004A4BFC" w:rsidP="00B42A8D">
                  <w:pPr>
                    <w:spacing w:after="0" w:line="240" w:lineRule="auto"/>
                    <w:rPr>
                      <w:rFonts w:cs="Arial"/>
                    </w:rPr>
                  </w:pPr>
                </w:p>
              </w:tc>
            </w:tr>
            <w:tr w:rsidR="004A4BFC" w:rsidRPr="000C3899"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046AFADF" w14:textId="77777777" w:rsidR="004A4BFC" w:rsidRPr="000C3899" w:rsidRDefault="004A4BFC" w:rsidP="00B42A8D">
            <w:pPr>
              <w:spacing w:after="0" w:line="240" w:lineRule="auto"/>
              <w:rPr>
                <w:rFonts w:cs="Arial"/>
              </w:rPr>
            </w:pPr>
          </w:p>
        </w:tc>
        <w:tc>
          <w:tcPr>
            <w:tcW w:w="149" w:type="dxa"/>
          </w:tcPr>
          <w:p w14:paraId="1726E1CE" w14:textId="77777777" w:rsidR="004A4BFC" w:rsidRPr="000C3899" w:rsidRDefault="004A4BFC" w:rsidP="00B42A8D">
            <w:pPr>
              <w:pStyle w:val="EmptyCellLayoutStyle"/>
              <w:spacing w:after="0" w:line="240" w:lineRule="auto"/>
              <w:rPr>
                <w:rFonts w:ascii="Arial" w:hAnsi="Arial" w:cs="Arial"/>
              </w:rPr>
            </w:pPr>
          </w:p>
        </w:tc>
      </w:tr>
      <w:tr w:rsidR="004A4BFC" w:rsidRPr="000C3899" w14:paraId="28AF2B11" w14:textId="77777777" w:rsidTr="00B42A8D">
        <w:trPr>
          <w:trHeight w:val="80"/>
        </w:trPr>
        <w:tc>
          <w:tcPr>
            <w:tcW w:w="54" w:type="dxa"/>
          </w:tcPr>
          <w:p w14:paraId="334D957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26B2E4D" w14:textId="77777777" w:rsidR="004A4BFC" w:rsidRPr="000C3899" w:rsidRDefault="004A4BFC" w:rsidP="00B42A8D">
            <w:pPr>
              <w:pStyle w:val="EmptyCellLayoutStyle"/>
              <w:spacing w:after="0" w:line="240" w:lineRule="auto"/>
              <w:rPr>
                <w:rFonts w:ascii="Arial" w:hAnsi="Arial" w:cs="Arial"/>
              </w:rPr>
            </w:pPr>
          </w:p>
        </w:tc>
        <w:tc>
          <w:tcPr>
            <w:tcW w:w="149" w:type="dxa"/>
          </w:tcPr>
          <w:p w14:paraId="24DC0B6D" w14:textId="77777777" w:rsidR="004A4BFC" w:rsidRPr="000C3899" w:rsidRDefault="004A4BFC" w:rsidP="00B42A8D">
            <w:pPr>
              <w:pStyle w:val="EmptyCellLayoutStyle"/>
              <w:spacing w:after="0" w:line="240" w:lineRule="auto"/>
              <w:rPr>
                <w:rFonts w:ascii="Arial" w:hAnsi="Arial" w:cs="Arial"/>
              </w:rPr>
            </w:pPr>
          </w:p>
        </w:tc>
      </w:tr>
    </w:tbl>
    <w:p w14:paraId="6313F62D" w14:textId="77777777" w:rsidR="004A4BFC" w:rsidRPr="000C3899" w:rsidRDefault="004A4BFC" w:rsidP="004A4BFC">
      <w:pPr>
        <w:spacing w:after="0" w:line="240" w:lineRule="auto"/>
        <w:rPr>
          <w:rFonts w:cs="Arial"/>
        </w:rPr>
      </w:pPr>
    </w:p>
    <w:p w14:paraId="0FD815BC" w14:textId="77777777" w:rsidR="004A4BFC" w:rsidRPr="000C3899" w:rsidRDefault="004A4BFC" w:rsidP="003E4816">
      <w:pPr>
        <w:pStyle w:val="Heading2"/>
        <w:rPr>
          <w:rFonts w:cs="Arial"/>
        </w:rPr>
      </w:pPr>
      <w:bookmarkStart w:id="78" w:name="_Toc469572758"/>
      <w:r w:rsidRPr="000C3899">
        <w:rPr>
          <w:rFonts w:cs="Arial"/>
          <w:lang w:val="pt-BR" w:bidi="pt-BR"/>
        </w:rPr>
        <w:t>Semente do SSAS 2014</w:t>
      </w:r>
      <w:bookmarkEnd w:id="78"/>
    </w:p>
    <w:p w14:paraId="6FC68AA9" w14:textId="77777777" w:rsidR="004A4BFC" w:rsidRPr="000C3899" w:rsidRDefault="004A4BFC" w:rsidP="004A4BFC">
      <w:pPr>
        <w:spacing w:after="0" w:line="240" w:lineRule="auto"/>
        <w:rPr>
          <w:rFonts w:cs="Arial"/>
        </w:rPr>
      </w:pPr>
      <w:r w:rsidRPr="000C3899">
        <w:rPr>
          <w:rFonts w:eastAsia="Arial" w:cs="Arial"/>
          <w:color w:val="000000"/>
          <w:lang w:val="pt-BR" w:bidi="pt-BR"/>
        </w:rPr>
        <w:t>Uma instalação da Semente do Microsoft SQL Server 2014 Analysis Services</w:t>
      </w:r>
    </w:p>
    <w:p w14:paraId="2EC26C88" w14:textId="77777777" w:rsidR="004A4BFC" w:rsidRPr="000C3899" w:rsidRDefault="004A4BFC" w:rsidP="003E4816">
      <w:pPr>
        <w:pStyle w:val="Heading3"/>
        <w:rPr>
          <w:rFonts w:cs="Arial"/>
        </w:rPr>
      </w:pPr>
      <w:bookmarkStart w:id="79" w:name="_Toc469572759"/>
      <w:r w:rsidRPr="000C3899">
        <w:rPr>
          <w:rFonts w:cs="Arial"/>
          <w:lang w:val="pt-BR" w:bidi="pt-BR"/>
        </w:rPr>
        <w:t>Semente do SSAS 2014 – Descobertas</w:t>
      </w:r>
      <w:bookmarkEnd w:id="79"/>
    </w:p>
    <w:p w14:paraId="73CA700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de Semente do SSAS 2014</w:t>
      </w:r>
    </w:p>
    <w:p w14:paraId="383989FA"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descobre uma semente para a instalação do Analysis Services. Esse objeto indica que o computador servidor específico contém a instalação do Analysis Services.</w:t>
      </w:r>
    </w:p>
    <w:tbl>
      <w:tblPr>
        <w:tblW w:w="0" w:type="auto"/>
        <w:tblCellMar>
          <w:left w:w="0" w:type="dxa"/>
          <w:right w:w="0" w:type="dxa"/>
        </w:tblCellMar>
        <w:tblLook w:val="04A0" w:firstRow="1" w:lastRow="0" w:firstColumn="1" w:lastColumn="0" w:noHBand="0" w:noVBand="1"/>
      </w:tblPr>
      <w:tblGrid>
        <w:gridCol w:w="41"/>
        <w:gridCol w:w="8486"/>
        <w:gridCol w:w="113"/>
      </w:tblGrid>
      <w:tr w:rsidR="004A4BFC" w:rsidRPr="000C3899" w14:paraId="2B7027B8" w14:textId="77777777" w:rsidTr="00B42A8D">
        <w:trPr>
          <w:trHeight w:val="54"/>
        </w:trPr>
        <w:tc>
          <w:tcPr>
            <w:tcW w:w="54" w:type="dxa"/>
          </w:tcPr>
          <w:p w14:paraId="126EFAFD"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69F741B" w14:textId="77777777" w:rsidR="004A4BFC" w:rsidRPr="000C3899" w:rsidRDefault="004A4BFC" w:rsidP="00B42A8D">
            <w:pPr>
              <w:pStyle w:val="EmptyCellLayoutStyle"/>
              <w:spacing w:after="0" w:line="240" w:lineRule="auto"/>
              <w:rPr>
                <w:rFonts w:ascii="Arial" w:hAnsi="Arial" w:cs="Arial"/>
              </w:rPr>
            </w:pPr>
          </w:p>
        </w:tc>
        <w:tc>
          <w:tcPr>
            <w:tcW w:w="149" w:type="dxa"/>
          </w:tcPr>
          <w:p w14:paraId="6E36127D" w14:textId="77777777" w:rsidR="004A4BFC" w:rsidRPr="000C3899" w:rsidRDefault="004A4BFC" w:rsidP="00B42A8D">
            <w:pPr>
              <w:pStyle w:val="EmptyCellLayoutStyle"/>
              <w:spacing w:after="0" w:line="240" w:lineRule="auto"/>
              <w:rPr>
                <w:rFonts w:ascii="Arial" w:hAnsi="Arial" w:cs="Arial"/>
              </w:rPr>
            </w:pPr>
          </w:p>
        </w:tc>
      </w:tr>
      <w:tr w:rsidR="004A4BFC" w:rsidRPr="000C3899" w14:paraId="79AD7244" w14:textId="77777777" w:rsidTr="00B42A8D">
        <w:tc>
          <w:tcPr>
            <w:tcW w:w="54" w:type="dxa"/>
          </w:tcPr>
          <w:p w14:paraId="08B07D5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840"/>
              <w:gridCol w:w="2766"/>
            </w:tblGrid>
            <w:tr w:rsidR="004A4BFC" w:rsidRPr="000C3899"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0C3899" w:rsidRDefault="004A4BFC" w:rsidP="00B42A8D">
                  <w:pPr>
                    <w:spacing w:after="0" w:line="240" w:lineRule="auto"/>
                    <w:rPr>
                      <w:rFonts w:cs="Arial"/>
                    </w:rPr>
                  </w:pPr>
                  <w:r w:rsidRPr="000C3899">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bl>
          <w:p w14:paraId="1BB16094" w14:textId="77777777" w:rsidR="004A4BFC" w:rsidRPr="000C3899" w:rsidRDefault="004A4BFC" w:rsidP="00B42A8D">
            <w:pPr>
              <w:spacing w:after="0" w:line="240" w:lineRule="auto"/>
              <w:rPr>
                <w:rFonts w:cs="Arial"/>
              </w:rPr>
            </w:pPr>
          </w:p>
        </w:tc>
        <w:tc>
          <w:tcPr>
            <w:tcW w:w="149" w:type="dxa"/>
          </w:tcPr>
          <w:p w14:paraId="7ED2D7CB" w14:textId="77777777" w:rsidR="004A4BFC" w:rsidRPr="000C3899" w:rsidRDefault="004A4BFC" w:rsidP="00B42A8D">
            <w:pPr>
              <w:pStyle w:val="EmptyCellLayoutStyle"/>
              <w:spacing w:after="0" w:line="240" w:lineRule="auto"/>
              <w:rPr>
                <w:rFonts w:ascii="Arial" w:hAnsi="Arial" w:cs="Arial"/>
              </w:rPr>
            </w:pPr>
          </w:p>
        </w:tc>
      </w:tr>
      <w:tr w:rsidR="004A4BFC" w:rsidRPr="000C3899" w14:paraId="3455C856" w14:textId="77777777" w:rsidTr="00B42A8D">
        <w:trPr>
          <w:trHeight w:val="80"/>
        </w:trPr>
        <w:tc>
          <w:tcPr>
            <w:tcW w:w="54" w:type="dxa"/>
          </w:tcPr>
          <w:p w14:paraId="0E058DB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61A9ECB" w14:textId="77777777" w:rsidR="004A4BFC" w:rsidRPr="000C3899" w:rsidRDefault="004A4BFC" w:rsidP="00B42A8D">
            <w:pPr>
              <w:pStyle w:val="EmptyCellLayoutStyle"/>
              <w:spacing w:after="0" w:line="240" w:lineRule="auto"/>
              <w:rPr>
                <w:rFonts w:ascii="Arial" w:hAnsi="Arial" w:cs="Arial"/>
              </w:rPr>
            </w:pPr>
          </w:p>
        </w:tc>
        <w:tc>
          <w:tcPr>
            <w:tcW w:w="149" w:type="dxa"/>
          </w:tcPr>
          <w:p w14:paraId="464A8825" w14:textId="77777777" w:rsidR="004A4BFC" w:rsidRPr="000C3899" w:rsidRDefault="004A4BFC" w:rsidP="00B42A8D">
            <w:pPr>
              <w:pStyle w:val="EmptyCellLayoutStyle"/>
              <w:spacing w:after="0" w:line="240" w:lineRule="auto"/>
              <w:rPr>
                <w:rFonts w:ascii="Arial" w:hAnsi="Arial" w:cs="Arial"/>
              </w:rPr>
            </w:pPr>
          </w:p>
        </w:tc>
      </w:tr>
    </w:tbl>
    <w:p w14:paraId="59F35D5D" w14:textId="77777777" w:rsidR="004A4BFC" w:rsidRPr="000C3899" w:rsidRDefault="004A4BFC" w:rsidP="004A4BFC">
      <w:pPr>
        <w:spacing w:after="0" w:line="240" w:lineRule="auto"/>
        <w:rPr>
          <w:rFonts w:cs="Arial"/>
        </w:rPr>
      </w:pPr>
    </w:p>
    <w:p w14:paraId="6851959F" w14:textId="77777777" w:rsidR="004A4BFC" w:rsidRPr="000C3899" w:rsidRDefault="004A4BFC" w:rsidP="003E4816">
      <w:pPr>
        <w:pStyle w:val="Heading2"/>
        <w:rPr>
          <w:rFonts w:cs="Arial"/>
        </w:rPr>
      </w:pPr>
      <w:bookmarkStart w:id="80" w:name="_Toc469572760"/>
      <w:r w:rsidRPr="000C3899">
        <w:rPr>
          <w:rFonts w:cs="Arial"/>
          <w:lang w:val="pt-BR" w:bidi="pt-BR"/>
        </w:rPr>
        <w:t>Banco de Dados de Tabela do SSAS 2014</w:t>
      </w:r>
      <w:bookmarkEnd w:id="80"/>
    </w:p>
    <w:p w14:paraId="1CE5D0A0" w14:textId="77777777" w:rsidR="004A4BFC" w:rsidRPr="000C3899" w:rsidRDefault="004A4BFC" w:rsidP="004A4BFC">
      <w:pPr>
        <w:spacing w:after="0" w:line="240" w:lineRule="auto"/>
        <w:rPr>
          <w:rFonts w:cs="Arial"/>
        </w:rPr>
      </w:pPr>
      <w:r w:rsidRPr="000C3899">
        <w:rPr>
          <w:rFonts w:eastAsia="Arial" w:cs="Arial"/>
          <w:color w:val="000000"/>
          <w:lang w:val="pt-BR" w:bidi="pt-BR"/>
        </w:rPr>
        <w:t>Banco de Dados de Tabela do SSAS 2014</w:t>
      </w:r>
    </w:p>
    <w:p w14:paraId="37815820" w14:textId="77777777" w:rsidR="004A4BFC" w:rsidRPr="000C3899" w:rsidRDefault="004A4BFC" w:rsidP="003E4816">
      <w:pPr>
        <w:pStyle w:val="Heading3"/>
        <w:rPr>
          <w:rFonts w:cs="Arial"/>
        </w:rPr>
      </w:pPr>
      <w:bookmarkStart w:id="81" w:name="_Toc469572761"/>
      <w:r w:rsidRPr="000C3899">
        <w:rPr>
          <w:rFonts w:cs="Arial"/>
          <w:lang w:val="pt-BR" w:bidi="pt-BR"/>
        </w:rPr>
        <w:t>Banco de Dados de Tabela do SSAS 2014 – Descobertas</w:t>
      </w:r>
      <w:bookmarkEnd w:id="81"/>
    </w:p>
    <w:p w14:paraId="781EA0D5"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do Banco de Dados de Tabela do SSAS 2014</w:t>
      </w:r>
    </w:p>
    <w:p w14:paraId="4A0D0A15" w14:textId="77777777" w:rsidR="004A4BFC" w:rsidRPr="000C3899" w:rsidRDefault="004A4BFC" w:rsidP="004A4BFC">
      <w:pPr>
        <w:spacing w:after="0" w:line="240" w:lineRule="auto"/>
        <w:rPr>
          <w:rFonts w:cs="Arial"/>
        </w:rPr>
      </w:pPr>
      <w:r w:rsidRPr="000C3899">
        <w:rPr>
          <w:rFonts w:eastAsia="Arial" w:cs="Arial"/>
          <w:color w:val="000000"/>
          <w:lang w:val="pt-BR" w:bidi="pt-BR"/>
        </w:rPr>
        <w:t>Esta descoberta de objeto descobre todos os bancos de dados em execução de determinada instância do Microsoft SQL Server 2014 Analysis Services, Modo de Tabela.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0884F2E9" w14:textId="77777777" w:rsidTr="00B42A8D">
        <w:trPr>
          <w:trHeight w:val="54"/>
        </w:trPr>
        <w:tc>
          <w:tcPr>
            <w:tcW w:w="54" w:type="dxa"/>
          </w:tcPr>
          <w:p w14:paraId="7148A776"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B4D3FEC" w14:textId="77777777" w:rsidR="004A4BFC" w:rsidRPr="000C3899" w:rsidRDefault="004A4BFC" w:rsidP="00B42A8D">
            <w:pPr>
              <w:pStyle w:val="EmptyCellLayoutStyle"/>
              <w:spacing w:after="0" w:line="240" w:lineRule="auto"/>
              <w:rPr>
                <w:rFonts w:ascii="Arial" w:hAnsi="Arial" w:cs="Arial"/>
              </w:rPr>
            </w:pPr>
          </w:p>
        </w:tc>
        <w:tc>
          <w:tcPr>
            <w:tcW w:w="149" w:type="dxa"/>
          </w:tcPr>
          <w:p w14:paraId="2D9A037F" w14:textId="77777777" w:rsidR="004A4BFC" w:rsidRPr="000C3899" w:rsidRDefault="004A4BFC" w:rsidP="00B42A8D">
            <w:pPr>
              <w:pStyle w:val="EmptyCellLayoutStyle"/>
              <w:spacing w:after="0" w:line="240" w:lineRule="auto"/>
              <w:rPr>
                <w:rFonts w:ascii="Arial" w:hAnsi="Arial" w:cs="Arial"/>
              </w:rPr>
            </w:pPr>
          </w:p>
        </w:tc>
      </w:tr>
      <w:tr w:rsidR="004A4BFC" w:rsidRPr="000C3899" w14:paraId="793DFE27" w14:textId="77777777" w:rsidTr="00B42A8D">
        <w:tc>
          <w:tcPr>
            <w:tcW w:w="54" w:type="dxa"/>
          </w:tcPr>
          <w:p w14:paraId="6F678AF7"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0C3899" w:rsidRDefault="004A4BFC" w:rsidP="00B42A8D">
                  <w:pPr>
                    <w:spacing w:after="0" w:line="240" w:lineRule="auto"/>
                    <w:rPr>
                      <w:rFonts w:cs="Arial"/>
                    </w:rPr>
                  </w:pPr>
                </w:p>
              </w:tc>
            </w:tr>
            <w:tr w:rsidR="004A4BFC" w:rsidRPr="000C3899"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E95EC71" w14:textId="77777777" w:rsidR="004A4BFC" w:rsidRPr="000C3899" w:rsidRDefault="004A4BFC" w:rsidP="00B42A8D">
            <w:pPr>
              <w:spacing w:after="0" w:line="240" w:lineRule="auto"/>
              <w:rPr>
                <w:rFonts w:cs="Arial"/>
              </w:rPr>
            </w:pPr>
          </w:p>
        </w:tc>
        <w:tc>
          <w:tcPr>
            <w:tcW w:w="149" w:type="dxa"/>
          </w:tcPr>
          <w:p w14:paraId="089C8F9C" w14:textId="77777777" w:rsidR="004A4BFC" w:rsidRPr="000C3899" w:rsidRDefault="004A4BFC" w:rsidP="00B42A8D">
            <w:pPr>
              <w:pStyle w:val="EmptyCellLayoutStyle"/>
              <w:spacing w:after="0" w:line="240" w:lineRule="auto"/>
              <w:rPr>
                <w:rFonts w:ascii="Arial" w:hAnsi="Arial" w:cs="Arial"/>
              </w:rPr>
            </w:pPr>
          </w:p>
        </w:tc>
      </w:tr>
      <w:tr w:rsidR="004A4BFC" w:rsidRPr="000C3899" w14:paraId="59C04E39" w14:textId="77777777" w:rsidTr="00B42A8D">
        <w:trPr>
          <w:trHeight w:val="80"/>
        </w:trPr>
        <w:tc>
          <w:tcPr>
            <w:tcW w:w="54" w:type="dxa"/>
          </w:tcPr>
          <w:p w14:paraId="5A4C1DF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52794FB" w14:textId="77777777" w:rsidR="004A4BFC" w:rsidRPr="000C3899" w:rsidRDefault="004A4BFC" w:rsidP="00B42A8D">
            <w:pPr>
              <w:pStyle w:val="EmptyCellLayoutStyle"/>
              <w:spacing w:after="0" w:line="240" w:lineRule="auto"/>
              <w:rPr>
                <w:rFonts w:ascii="Arial" w:hAnsi="Arial" w:cs="Arial"/>
              </w:rPr>
            </w:pPr>
          </w:p>
        </w:tc>
        <w:tc>
          <w:tcPr>
            <w:tcW w:w="149" w:type="dxa"/>
          </w:tcPr>
          <w:p w14:paraId="4A8B36C0" w14:textId="77777777" w:rsidR="004A4BFC" w:rsidRPr="000C3899" w:rsidRDefault="004A4BFC" w:rsidP="00B42A8D">
            <w:pPr>
              <w:pStyle w:val="EmptyCellLayoutStyle"/>
              <w:spacing w:after="0" w:line="240" w:lineRule="auto"/>
              <w:rPr>
                <w:rFonts w:ascii="Arial" w:hAnsi="Arial" w:cs="Arial"/>
              </w:rPr>
            </w:pPr>
          </w:p>
        </w:tc>
      </w:tr>
    </w:tbl>
    <w:p w14:paraId="4185BED1" w14:textId="77777777" w:rsidR="004A4BFC" w:rsidRPr="000C3899" w:rsidRDefault="004A4BFC" w:rsidP="004A4BFC">
      <w:pPr>
        <w:spacing w:after="0" w:line="240" w:lineRule="auto"/>
        <w:rPr>
          <w:rFonts w:cs="Arial"/>
        </w:rPr>
      </w:pPr>
    </w:p>
    <w:p w14:paraId="42F63729" w14:textId="77777777" w:rsidR="004A4BFC" w:rsidRPr="000C3899" w:rsidRDefault="004A4BFC" w:rsidP="003E4816">
      <w:pPr>
        <w:pStyle w:val="Heading3"/>
        <w:rPr>
          <w:rFonts w:cs="Arial"/>
        </w:rPr>
      </w:pPr>
      <w:bookmarkStart w:id="82" w:name="_Toc469572762"/>
      <w:r w:rsidRPr="000C3899">
        <w:rPr>
          <w:rFonts w:cs="Arial"/>
          <w:lang w:val="pt-BR" w:bidi="pt-BR"/>
        </w:rPr>
        <w:t>Banco de Dados de Tabela do SSAS 2014 – Monitores da Unidade</w:t>
      </w:r>
      <w:bookmarkEnd w:id="82"/>
    </w:p>
    <w:p w14:paraId="7AAEF48F"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Espaço Livre do Banco de Dados</w:t>
      </w:r>
    </w:p>
    <w:p w14:paraId="24E91BE5"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relata um aviso quando o espaço em disco disponível para a pasta de armazenamento do banco de dados de tabela do SSAS está abaixo da configuração de Limite de Aviso, expressa como um percentual da soma do tamanho estimado da pasta de armazenamento do banco de dados e do espaço livre em disco. O monitor relatará um alerta crítico quando o espaço disponível estiver abaixo do Limite Crítico.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6A437FB5" w14:textId="77777777" w:rsidTr="00B42A8D">
        <w:trPr>
          <w:trHeight w:val="54"/>
        </w:trPr>
        <w:tc>
          <w:tcPr>
            <w:tcW w:w="54" w:type="dxa"/>
          </w:tcPr>
          <w:p w14:paraId="1DDFE31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1183E27" w14:textId="77777777" w:rsidR="004A4BFC" w:rsidRPr="000C3899" w:rsidRDefault="004A4BFC" w:rsidP="00B42A8D">
            <w:pPr>
              <w:pStyle w:val="EmptyCellLayoutStyle"/>
              <w:spacing w:after="0" w:line="240" w:lineRule="auto"/>
              <w:rPr>
                <w:rFonts w:ascii="Arial" w:hAnsi="Arial" w:cs="Arial"/>
              </w:rPr>
            </w:pPr>
          </w:p>
        </w:tc>
        <w:tc>
          <w:tcPr>
            <w:tcW w:w="149" w:type="dxa"/>
          </w:tcPr>
          <w:p w14:paraId="0A15329E" w14:textId="77777777" w:rsidR="004A4BFC" w:rsidRPr="000C3899" w:rsidRDefault="004A4BFC" w:rsidP="00B42A8D">
            <w:pPr>
              <w:pStyle w:val="EmptyCellLayoutStyle"/>
              <w:spacing w:after="0" w:line="240" w:lineRule="auto"/>
              <w:rPr>
                <w:rFonts w:ascii="Arial" w:hAnsi="Arial" w:cs="Arial"/>
              </w:rPr>
            </w:pPr>
          </w:p>
        </w:tc>
      </w:tr>
      <w:tr w:rsidR="004A4BFC" w:rsidRPr="000C3899" w14:paraId="3949A042" w14:textId="77777777" w:rsidTr="00B42A8D">
        <w:tc>
          <w:tcPr>
            <w:tcW w:w="54" w:type="dxa"/>
          </w:tcPr>
          <w:p w14:paraId="3A87385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Crítico quando o contador de desempenho de Espaço Livre do Banco de Dados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0C3899" w:rsidRDefault="004A4BFC" w:rsidP="00B42A8D">
                  <w:pPr>
                    <w:spacing w:after="0" w:line="240" w:lineRule="auto"/>
                    <w:rPr>
                      <w:rFonts w:cs="Arial"/>
                    </w:rPr>
                  </w:pPr>
                  <w:r w:rsidRPr="000C3899">
                    <w:rPr>
                      <w:rFonts w:eastAsia="Arial" w:cs="Arial"/>
                      <w:color w:val="000000"/>
                      <w:lang w:val="pt-BR" w:bidi="pt-BR"/>
                    </w:rPr>
                    <w:t>5</w:t>
                  </w:r>
                </w:p>
              </w:tc>
            </w:tr>
            <w:tr w:rsidR="004A4BFC" w:rsidRPr="000C3899"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0C3899" w:rsidRDefault="004A4BFC" w:rsidP="00B42A8D">
                  <w:pPr>
                    <w:spacing w:after="0" w:line="240" w:lineRule="auto"/>
                    <w:rPr>
                      <w:rFonts w:cs="Arial"/>
                    </w:rPr>
                  </w:pPr>
                </w:p>
              </w:tc>
            </w:tr>
            <w:tr w:rsidR="004A4BFC" w:rsidRPr="000C3899"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para Aviso se o contador de desempenho de Espaço Livre do Banco de Dados (%) estiver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bl>
          <w:p w14:paraId="76D3B6C7" w14:textId="77777777" w:rsidR="004A4BFC" w:rsidRPr="000C3899" w:rsidRDefault="004A4BFC" w:rsidP="00B42A8D">
            <w:pPr>
              <w:spacing w:after="0" w:line="240" w:lineRule="auto"/>
              <w:rPr>
                <w:rFonts w:cs="Arial"/>
              </w:rPr>
            </w:pPr>
          </w:p>
        </w:tc>
        <w:tc>
          <w:tcPr>
            <w:tcW w:w="149" w:type="dxa"/>
          </w:tcPr>
          <w:p w14:paraId="3317F61E" w14:textId="77777777" w:rsidR="004A4BFC" w:rsidRPr="000C3899" w:rsidRDefault="004A4BFC" w:rsidP="00B42A8D">
            <w:pPr>
              <w:pStyle w:val="EmptyCellLayoutStyle"/>
              <w:spacing w:after="0" w:line="240" w:lineRule="auto"/>
              <w:rPr>
                <w:rFonts w:ascii="Arial" w:hAnsi="Arial" w:cs="Arial"/>
              </w:rPr>
            </w:pPr>
          </w:p>
        </w:tc>
      </w:tr>
      <w:tr w:rsidR="004A4BFC" w:rsidRPr="000C3899" w14:paraId="37AC274D" w14:textId="77777777" w:rsidTr="00B42A8D">
        <w:trPr>
          <w:trHeight w:val="80"/>
        </w:trPr>
        <w:tc>
          <w:tcPr>
            <w:tcW w:w="54" w:type="dxa"/>
          </w:tcPr>
          <w:p w14:paraId="5895E92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A1D7913" w14:textId="77777777" w:rsidR="004A4BFC" w:rsidRPr="000C3899" w:rsidRDefault="004A4BFC" w:rsidP="00B42A8D">
            <w:pPr>
              <w:pStyle w:val="EmptyCellLayoutStyle"/>
              <w:spacing w:after="0" w:line="240" w:lineRule="auto"/>
              <w:rPr>
                <w:rFonts w:ascii="Arial" w:hAnsi="Arial" w:cs="Arial"/>
              </w:rPr>
            </w:pPr>
          </w:p>
        </w:tc>
        <w:tc>
          <w:tcPr>
            <w:tcW w:w="149" w:type="dxa"/>
          </w:tcPr>
          <w:p w14:paraId="27BA7877" w14:textId="77777777" w:rsidR="004A4BFC" w:rsidRPr="000C3899" w:rsidRDefault="004A4BFC" w:rsidP="00B42A8D">
            <w:pPr>
              <w:pStyle w:val="EmptyCellLayoutStyle"/>
              <w:spacing w:after="0" w:line="240" w:lineRule="auto"/>
              <w:rPr>
                <w:rFonts w:ascii="Arial" w:hAnsi="Arial" w:cs="Arial"/>
              </w:rPr>
            </w:pPr>
          </w:p>
        </w:tc>
      </w:tr>
    </w:tbl>
    <w:p w14:paraId="626C860B" w14:textId="77777777" w:rsidR="004A4BFC" w:rsidRPr="000C3899" w:rsidRDefault="004A4BFC" w:rsidP="004A4BFC">
      <w:pPr>
        <w:spacing w:after="0" w:line="240" w:lineRule="auto"/>
        <w:rPr>
          <w:rFonts w:cs="Arial"/>
        </w:rPr>
      </w:pPr>
    </w:p>
    <w:p w14:paraId="785F425D"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Duração do Bloqueio</w:t>
      </w:r>
    </w:p>
    <w:p w14:paraId="7981D8FA" w14:textId="5E578B28" w:rsidR="004A4BFC" w:rsidRPr="000C3899" w:rsidRDefault="004A4BFC" w:rsidP="004A4BFC">
      <w:pPr>
        <w:spacing w:after="0" w:line="240" w:lineRule="auto"/>
        <w:rPr>
          <w:rFonts w:cs="Arial"/>
        </w:rPr>
      </w:pPr>
      <w:r w:rsidRPr="000C3899">
        <w:rPr>
          <w:rFonts w:eastAsia="Arial" w:cs="Arial"/>
          <w:color w:val="000000"/>
          <w:lang w:val="pt-BR" w:bidi="pt-BR"/>
        </w:rPr>
        <w:t>O monitor alertará se, pelo menos, uma sessão estiver bloqueada por um período maior que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1C509261" w14:textId="77777777" w:rsidTr="00B42A8D">
        <w:trPr>
          <w:trHeight w:val="54"/>
        </w:trPr>
        <w:tc>
          <w:tcPr>
            <w:tcW w:w="54" w:type="dxa"/>
          </w:tcPr>
          <w:p w14:paraId="056DDDF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2E82869" w14:textId="77777777" w:rsidR="004A4BFC" w:rsidRPr="000C3899" w:rsidRDefault="004A4BFC" w:rsidP="00B42A8D">
            <w:pPr>
              <w:pStyle w:val="EmptyCellLayoutStyle"/>
              <w:spacing w:after="0" w:line="240" w:lineRule="auto"/>
              <w:rPr>
                <w:rFonts w:ascii="Arial" w:hAnsi="Arial" w:cs="Arial"/>
              </w:rPr>
            </w:pPr>
          </w:p>
        </w:tc>
        <w:tc>
          <w:tcPr>
            <w:tcW w:w="149" w:type="dxa"/>
          </w:tcPr>
          <w:p w14:paraId="7F633761" w14:textId="77777777" w:rsidR="004A4BFC" w:rsidRPr="000C3899" w:rsidRDefault="004A4BFC" w:rsidP="00B42A8D">
            <w:pPr>
              <w:pStyle w:val="EmptyCellLayoutStyle"/>
              <w:spacing w:after="0" w:line="240" w:lineRule="auto"/>
              <w:rPr>
                <w:rFonts w:ascii="Arial" w:hAnsi="Arial" w:cs="Arial"/>
              </w:rPr>
            </w:pPr>
          </w:p>
        </w:tc>
      </w:tr>
      <w:tr w:rsidR="004A4BFC" w:rsidRPr="000C3899" w14:paraId="41E26F7B" w14:textId="77777777" w:rsidTr="00B42A8D">
        <w:tc>
          <w:tcPr>
            <w:tcW w:w="54" w:type="dxa"/>
          </w:tcPr>
          <w:p w14:paraId="5A0C5CBE"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0C3899" w:rsidRDefault="004A4BFC" w:rsidP="00B42A8D">
                  <w:pPr>
                    <w:spacing w:after="0" w:line="240" w:lineRule="auto"/>
                    <w:rPr>
                      <w:rFonts w:cs="Arial"/>
                    </w:rPr>
                  </w:pPr>
                </w:p>
              </w:tc>
            </w:tr>
            <w:tr w:rsidR="004A4BFC" w:rsidRPr="000C3899"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0C3899" w:rsidRDefault="004A4BFC" w:rsidP="00B42A8D">
                  <w:pPr>
                    <w:spacing w:after="0" w:line="240" w:lineRule="auto"/>
                    <w:rPr>
                      <w:rFonts w:cs="Arial"/>
                    </w:rPr>
                  </w:pPr>
                  <w:r w:rsidRPr="000C3899">
                    <w:rPr>
                      <w:rFonts w:eastAsia="Arial" w:cs="Arial"/>
                      <w:color w:val="000000"/>
                      <w:lang w:val="pt-BR" w:bidi="pt-BR"/>
                    </w:rPr>
                    <w:t>Limite de Aviso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se, pelo menos, uma sessão estiver bloqueada por um período maior que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0C3899" w:rsidRDefault="004A4BFC" w:rsidP="00B42A8D">
                  <w:pPr>
                    <w:spacing w:after="0" w:line="240" w:lineRule="auto"/>
                    <w:rPr>
                      <w:rFonts w:cs="Arial"/>
                    </w:rPr>
                  </w:pPr>
                  <w:r w:rsidRPr="000C3899">
                    <w:rPr>
                      <w:rFonts w:eastAsia="Arial" w:cs="Arial"/>
                      <w:color w:val="000000"/>
                      <w:lang w:val="pt-BR" w:bidi="pt-BR"/>
                    </w:rPr>
                    <w:t>1</w:t>
                  </w:r>
                </w:p>
              </w:tc>
            </w:tr>
          </w:tbl>
          <w:p w14:paraId="66433BF3" w14:textId="77777777" w:rsidR="004A4BFC" w:rsidRPr="000C3899" w:rsidRDefault="004A4BFC" w:rsidP="00B42A8D">
            <w:pPr>
              <w:spacing w:after="0" w:line="240" w:lineRule="auto"/>
              <w:rPr>
                <w:rFonts w:cs="Arial"/>
              </w:rPr>
            </w:pPr>
          </w:p>
        </w:tc>
        <w:tc>
          <w:tcPr>
            <w:tcW w:w="149" w:type="dxa"/>
          </w:tcPr>
          <w:p w14:paraId="3C5FCA58" w14:textId="77777777" w:rsidR="004A4BFC" w:rsidRPr="000C3899" w:rsidRDefault="004A4BFC" w:rsidP="00B42A8D">
            <w:pPr>
              <w:pStyle w:val="EmptyCellLayoutStyle"/>
              <w:spacing w:after="0" w:line="240" w:lineRule="auto"/>
              <w:rPr>
                <w:rFonts w:ascii="Arial" w:hAnsi="Arial" w:cs="Arial"/>
              </w:rPr>
            </w:pPr>
          </w:p>
        </w:tc>
      </w:tr>
      <w:tr w:rsidR="004A4BFC" w:rsidRPr="000C3899" w14:paraId="11B7D4C7" w14:textId="77777777" w:rsidTr="00B42A8D">
        <w:trPr>
          <w:trHeight w:val="80"/>
        </w:trPr>
        <w:tc>
          <w:tcPr>
            <w:tcW w:w="54" w:type="dxa"/>
          </w:tcPr>
          <w:p w14:paraId="26DB8F8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01E4A0B" w14:textId="77777777" w:rsidR="004A4BFC" w:rsidRPr="000C3899" w:rsidRDefault="004A4BFC" w:rsidP="00B42A8D">
            <w:pPr>
              <w:pStyle w:val="EmptyCellLayoutStyle"/>
              <w:spacing w:after="0" w:line="240" w:lineRule="auto"/>
              <w:rPr>
                <w:rFonts w:ascii="Arial" w:hAnsi="Arial" w:cs="Arial"/>
              </w:rPr>
            </w:pPr>
          </w:p>
        </w:tc>
        <w:tc>
          <w:tcPr>
            <w:tcW w:w="149" w:type="dxa"/>
          </w:tcPr>
          <w:p w14:paraId="350B6894" w14:textId="77777777" w:rsidR="004A4BFC" w:rsidRPr="000C3899" w:rsidRDefault="004A4BFC" w:rsidP="00B42A8D">
            <w:pPr>
              <w:pStyle w:val="EmptyCellLayoutStyle"/>
              <w:spacing w:after="0" w:line="240" w:lineRule="auto"/>
              <w:rPr>
                <w:rFonts w:ascii="Arial" w:hAnsi="Arial" w:cs="Arial"/>
              </w:rPr>
            </w:pPr>
          </w:p>
        </w:tc>
      </w:tr>
    </w:tbl>
    <w:p w14:paraId="546A960E" w14:textId="77777777" w:rsidR="004A4BFC" w:rsidRPr="000C3899" w:rsidRDefault="004A4BFC" w:rsidP="004A4BFC">
      <w:pPr>
        <w:spacing w:after="0" w:line="240" w:lineRule="auto"/>
        <w:rPr>
          <w:rFonts w:cs="Arial"/>
        </w:rPr>
      </w:pPr>
    </w:p>
    <w:p w14:paraId="180B8708"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Contagem de Sessões de Bloqueio</w:t>
      </w:r>
    </w:p>
    <w:p w14:paraId="0D47FF9F" w14:textId="77777777" w:rsidR="004A4BFC" w:rsidRPr="000C3899" w:rsidRDefault="004A4BFC" w:rsidP="004A4BFC">
      <w:pPr>
        <w:spacing w:after="0" w:line="240" w:lineRule="auto"/>
        <w:rPr>
          <w:rFonts w:cs="Arial"/>
        </w:rPr>
      </w:pPr>
      <w:r w:rsidRPr="000C3899">
        <w:rPr>
          <w:rFonts w:eastAsia="Arial" w:cs="Arial"/>
          <w:color w:val="000000"/>
          <w:lang w:val="pt-BR" w:bidi="pt-BR"/>
        </w:rPr>
        <w:t>O monitor alertará quando o número de sessões bloqueadas por um período maior que a configuração de WaitMinutes definida exceder o limite configurado.</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0C3899" w14:paraId="62CEA5D0" w14:textId="77777777" w:rsidTr="00B42A8D">
        <w:trPr>
          <w:trHeight w:val="54"/>
        </w:trPr>
        <w:tc>
          <w:tcPr>
            <w:tcW w:w="54" w:type="dxa"/>
          </w:tcPr>
          <w:p w14:paraId="1E2635B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AE7040C" w14:textId="77777777" w:rsidR="004A4BFC" w:rsidRPr="000C3899" w:rsidRDefault="004A4BFC" w:rsidP="00B42A8D">
            <w:pPr>
              <w:pStyle w:val="EmptyCellLayoutStyle"/>
              <w:spacing w:after="0" w:line="240" w:lineRule="auto"/>
              <w:rPr>
                <w:rFonts w:ascii="Arial" w:hAnsi="Arial" w:cs="Arial"/>
              </w:rPr>
            </w:pPr>
          </w:p>
        </w:tc>
        <w:tc>
          <w:tcPr>
            <w:tcW w:w="149" w:type="dxa"/>
          </w:tcPr>
          <w:p w14:paraId="4B93090A" w14:textId="77777777" w:rsidR="004A4BFC" w:rsidRPr="000C3899" w:rsidRDefault="004A4BFC" w:rsidP="00B42A8D">
            <w:pPr>
              <w:pStyle w:val="EmptyCellLayoutStyle"/>
              <w:spacing w:after="0" w:line="240" w:lineRule="auto"/>
              <w:rPr>
                <w:rFonts w:ascii="Arial" w:hAnsi="Arial" w:cs="Arial"/>
              </w:rPr>
            </w:pPr>
          </w:p>
        </w:tc>
      </w:tr>
      <w:tr w:rsidR="004A4BFC" w:rsidRPr="000C3899" w14:paraId="76030889" w14:textId="77777777" w:rsidTr="00B42A8D">
        <w:tc>
          <w:tcPr>
            <w:tcW w:w="54" w:type="dxa"/>
          </w:tcPr>
          <w:p w14:paraId="2CBC0CF5"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1"/>
              <w:gridCol w:w="2841"/>
              <w:gridCol w:w="2771"/>
            </w:tblGrid>
            <w:tr w:rsidR="004A4BFC" w:rsidRPr="000C3899"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0C3899" w:rsidRDefault="004A4BFC" w:rsidP="00B42A8D">
                  <w:pPr>
                    <w:spacing w:after="0" w:line="240" w:lineRule="auto"/>
                    <w:rPr>
                      <w:rFonts w:cs="Arial"/>
                    </w:rPr>
                  </w:pPr>
                  <w:r w:rsidRPr="000C3899">
                    <w:rPr>
                      <w:rFonts w:eastAsia="Arial" w:cs="Arial"/>
                      <w:color w:val="000000"/>
                      <w:lang w:val="pt-BR" w:bidi="pt-BR"/>
                    </w:rPr>
                    <w:t>Verdadeiro</w:t>
                  </w:r>
                </w:p>
              </w:tc>
            </w:tr>
            <w:tr w:rsidR="004A4BFC" w:rsidRPr="000C3899"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0C3899" w:rsidRDefault="004A4BFC" w:rsidP="00B42A8D">
                  <w:pPr>
                    <w:spacing w:after="0" w:line="240" w:lineRule="auto"/>
                    <w:rPr>
                      <w:rFonts w:cs="Arial"/>
                    </w:rPr>
                  </w:pPr>
                  <w:r w:rsidRPr="000C3899">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de Integridade mudará quando o número de sessões bloqueadas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0C3899" w:rsidRDefault="004A4BFC" w:rsidP="00B42A8D">
                  <w:pPr>
                    <w:spacing w:after="0" w:line="240" w:lineRule="auto"/>
                    <w:rPr>
                      <w:rFonts w:cs="Arial"/>
                    </w:rPr>
                  </w:pPr>
                  <w:r w:rsidRPr="000C3899">
                    <w:rPr>
                      <w:rFonts w:eastAsia="Arial" w:cs="Arial"/>
                      <w:color w:val="000000"/>
                      <w:lang w:val="pt-BR" w:bidi="pt-BR"/>
                    </w:rPr>
                    <w:t>10</w:t>
                  </w:r>
                </w:p>
              </w:tc>
            </w:tr>
            <w:tr w:rsidR="004A4BFC" w:rsidRPr="000C3899"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0C3899" w:rsidRDefault="004A4BFC" w:rsidP="00B42A8D">
                  <w:pPr>
                    <w:spacing w:after="0" w:line="240" w:lineRule="auto"/>
                    <w:rPr>
                      <w:rFonts w:cs="Arial"/>
                    </w:rPr>
                  </w:pPr>
                  <w:r w:rsidRPr="000C3899">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0C3899" w:rsidRDefault="004A4BFC" w:rsidP="00B42A8D">
                  <w:pPr>
                    <w:spacing w:after="0" w:line="240" w:lineRule="auto"/>
                    <w:rPr>
                      <w:rFonts w:cs="Arial"/>
                    </w:rPr>
                  </w:pPr>
                  <w:r w:rsidRPr="000C3899">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0C3899" w:rsidRDefault="004A4BFC" w:rsidP="00B42A8D">
                  <w:pPr>
                    <w:spacing w:after="0" w:line="240" w:lineRule="auto"/>
                    <w:rPr>
                      <w:rFonts w:cs="Arial"/>
                    </w:rPr>
                  </w:pPr>
                  <w:r w:rsidRPr="000C3899">
                    <w:rPr>
                      <w:rFonts w:eastAsia="Arial" w:cs="Arial"/>
                      <w:color w:val="000000"/>
                      <w:lang w:val="pt-BR" w:bidi="pt-BR"/>
                    </w:rPr>
                    <w:t>4</w:t>
                  </w:r>
                </w:p>
              </w:tc>
            </w:tr>
            <w:tr w:rsidR="004A4BFC" w:rsidRPr="000C3899"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0C3899" w:rsidRDefault="004A4BFC" w:rsidP="00B42A8D">
                  <w:pPr>
                    <w:spacing w:after="0" w:line="240" w:lineRule="auto"/>
                    <w:rPr>
                      <w:rFonts w:cs="Arial"/>
                    </w:rPr>
                  </w:pPr>
                </w:p>
              </w:tc>
            </w:tr>
            <w:tr w:rsidR="004A4BFC" w:rsidRPr="000C3899"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r w:rsidR="004A4BFC" w:rsidRPr="000C3899"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0C3899" w:rsidRDefault="004A4BFC" w:rsidP="00B42A8D">
                  <w:pPr>
                    <w:spacing w:after="0" w:line="240" w:lineRule="auto"/>
                    <w:rPr>
                      <w:rFonts w:cs="Arial"/>
                    </w:rPr>
                  </w:pPr>
                  <w:r w:rsidRPr="000C3899">
                    <w:rPr>
                      <w:rFonts w:eastAsia="Arial" w:cs="Arial"/>
                      <w:color w:val="000000"/>
                      <w:lang w:val="pt-BR" w:bidi="pt-BR"/>
                    </w:rPr>
                    <w:t>Wait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0C3899" w:rsidRDefault="004A4BFC" w:rsidP="00B42A8D">
                  <w:pPr>
                    <w:spacing w:after="0" w:line="240" w:lineRule="auto"/>
                    <w:rPr>
                      <w:rFonts w:cs="Arial"/>
                    </w:rPr>
                  </w:pPr>
                  <w:r w:rsidRPr="000C3899">
                    <w:rPr>
                      <w:rFonts w:eastAsia="Arial" w:cs="Arial"/>
                      <w:color w:val="000000"/>
                      <w:lang w:val="pt-BR" w:bidi="pt-BR"/>
                    </w:rPr>
                    <w:t>O parâmetro Wait Minutes define o tempo de espera mínimo até que a sessão seja considerada pelo monitor.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0C3899" w:rsidRDefault="004A4BFC" w:rsidP="00B42A8D">
                  <w:pPr>
                    <w:spacing w:after="0" w:line="240" w:lineRule="auto"/>
                    <w:rPr>
                      <w:rFonts w:cs="Arial"/>
                    </w:rPr>
                  </w:pPr>
                  <w:r w:rsidRPr="000C3899">
                    <w:rPr>
                      <w:rFonts w:eastAsia="Arial" w:cs="Arial"/>
                      <w:color w:val="000000"/>
                      <w:lang w:val="pt-BR" w:bidi="pt-BR"/>
                    </w:rPr>
                    <w:t>1</w:t>
                  </w:r>
                </w:p>
              </w:tc>
            </w:tr>
          </w:tbl>
          <w:p w14:paraId="64AE95B2" w14:textId="77777777" w:rsidR="004A4BFC" w:rsidRPr="000C3899" w:rsidRDefault="004A4BFC" w:rsidP="00B42A8D">
            <w:pPr>
              <w:spacing w:after="0" w:line="240" w:lineRule="auto"/>
              <w:rPr>
                <w:rFonts w:cs="Arial"/>
              </w:rPr>
            </w:pPr>
          </w:p>
        </w:tc>
        <w:tc>
          <w:tcPr>
            <w:tcW w:w="149" w:type="dxa"/>
          </w:tcPr>
          <w:p w14:paraId="18B1BF42" w14:textId="77777777" w:rsidR="004A4BFC" w:rsidRPr="000C3899" w:rsidRDefault="004A4BFC" w:rsidP="00B42A8D">
            <w:pPr>
              <w:pStyle w:val="EmptyCellLayoutStyle"/>
              <w:spacing w:after="0" w:line="240" w:lineRule="auto"/>
              <w:rPr>
                <w:rFonts w:ascii="Arial" w:hAnsi="Arial" w:cs="Arial"/>
              </w:rPr>
            </w:pPr>
          </w:p>
        </w:tc>
      </w:tr>
      <w:tr w:rsidR="004A4BFC" w:rsidRPr="000C3899" w14:paraId="4EB5506C" w14:textId="77777777" w:rsidTr="00B42A8D">
        <w:trPr>
          <w:trHeight w:val="80"/>
        </w:trPr>
        <w:tc>
          <w:tcPr>
            <w:tcW w:w="54" w:type="dxa"/>
          </w:tcPr>
          <w:p w14:paraId="6D6B6D7F"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D54998C" w14:textId="77777777" w:rsidR="004A4BFC" w:rsidRPr="000C3899" w:rsidRDefault="004A4BFC" w:rsidP="00B42A8D">
            <w:pPr>
              <w:pStyle w:val="EmptyCellLayoutStyle"/>
              <w:spacing w:after="0" w:line="240" w:lineRule="auto"/>
              <w:rPr>
                <w:rFonts w:ascii="Arial" w:hAnsi="Arial" w:cs="Arial"/>
              </w:rPr>
            </w:pPr>
          </w:p>
        </w:tc>
        <w:tc>
          <w:tcPr>
            <w:tcW w:w="149" w:type="dxa"/>
          </w:tcPr>
          <w:p w14:paraId="419365CD" w14:textId="77777777" w:rsidR="004A4BFC" w:rsidRPr="000C3899" w:rsidRDefault="004A4BFC" w:rsidP="00B42A8D">
            <w:pPr>
              <w:pStyle w:val="EmptyCellLayoutStyle"/>
              <w:spacing w:after="0" w:line="240" w:lineRule="auto"/>
              <w:rPr>
                <w:rFonts w:ascii="Arial" w:hAnsi="Arial" w:cs="Arial"/>
              </w:rPr>
            </w:pPr>
          </w:p>
        </w:tc>
      </w:tr>
    </w:tbl>
    <w:p w14:paraId="1CDB2F1B" w14:textId="77777777" w:rsidR="004A4BFC" w:rsidRPr="000C3899" w:rsidRDefault="004A4BFC" w:rsidP="004A4BFC">
      <w:pPr>
        <w:spacing w:after="0" w:line="240" w:lineRule="auto"/>
        <w:rPr>
          <w:rFonts w:cs="Arial"/>
        </w:rPr>
      </w:pPr>
    </w:p>
    <w:p w14:paraId="1FAAD98E" w14:textId="77777777" w:rsidR="004A4BFC" w:rsidRPr="000C3899" w:rsidRDefault="004A4BFC" w:rsidP="003E4816">
      <w:pPr>
        <w:pStyle w:val="Heading3"/>
        <w:rPr>
          <w:rFonts w:cs="Arial"/>
        </w:rPr>
      </w:pPr>
      <w:bookmarkStart w:id="83" w:name="_Toc469572763"/>
      <w:r w:rsidRPr="000C3899">
        <w:rPr>
          <w:rFonts w:cs="Arial"/>
          <w:lang w:val="pt-BR" w:bidi="pt-BR"/>
        </w:rPr>
        <w:t>Banco de Dados de Tabela do SSAS 2014 – Regras (sem alertas)</w:t>
      </w:r>
      <w:bookmarkEnd w:id="83"/>
    </w:p>
    <w:p w14:paraId="7868DFA5"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Usado da Unidade (GB)</w:t>
      </w:r>
    </w:p>
    <w:p w14:paraId="6A58AC95"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de todos os arquivos e pastas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3BF50D7" w14:textId="77777777" w:rsidTr="00B42A8D">
        <w:trPr>
          <w:trHeight w:val="54"/>
        </w:trPr>
        <w:tc>
          <w:tcPr>
            <w:tcW w:w="54" w:type="dxa"/>
          </w:tcPr>
          <w:p w14:paraId="66E1C2D8"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DFCB5D3" w14:textId="77777777" w:rsidR="004A4BFC" w:rsidRPr="000C3899" w:rsidRDefault="004A4BFC" w:rsidP="00B42A8D">
            <w:pPr>
              <w:pStyle w:val="EmptyCellLayoutStyle"/>
              <w:spacing w:after="0" w:line="240" w:lineRule="auto"/>
              <w:rPr>
                <w:rFonts w:ascii="Arial" w:hAnsi="Arial" w:cs="Arial"/>
              </w:rPr>
            </w:pPr>
          </w:p>
        </w:tc>
        <w:tc>
          <w:tcPr>
            <w:tcW w:w="149" w:type="dxa"/>
          </w:tcPr>
          <w:p w14:paraId="62D86C4A" w14:textId="77777777" w:rsidR="004A4BFC" w:rsidRPr="000C3899" w:rsidRDefault="004A4BFC" w:rsidP="00B42A8D">
            <w:pPr>
              <w:pStyle w:val="EmptyCellLayoutStyle"/>
              <w:spacing w:after="0" w:line="240" w:lineRule="auto"/>
              <w:rPr>
                <w:rFonts w:ascii="Arial" w:hAnsi="Arial" w:cs="Arial"/>
              </w:rPr>
            </w:pPr>
          </w:p>
        </w:tc>
      </w:tr>
      <w:tr w:rsidR="004A4BFC" w:rsidRPr="000C3899" w14:paraId="065A82F0" w14:textId="77777777" w:rsidTr="00B42A8D">
        <w:tc>
          <w:tcPr>
            <w:tcW w:w="54" w:type="dxa"/>
          </w:tcPr>
          <w:p w14:paraId="7D8D088A"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0C3899" w:rsidRDefault="004A4BFC" w:rsidP="00B42A8D">
                  <w:pPr>
                    <w:spacing w:after="0" w:line="240" w:lineRule="auto"/>
                    <w:rPr>
                      <w:rFonts w:cs="Arial"/>
                    </w:rPr>
                  </w:pPr>
                </w:p>
              </w:tc>
            </w:tr>
            <w:tr w:rsidR="004A4BFC" w:rsidRPr="000C3899"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4E4CB60" w14:textId="77777777" w:rsidR="004A4BFC" w:rsidRPr="000C3899" w:rsidRDefault="004A4BFC" w:rsidP="00B42A8D">
            <w:pPr>
              <w:spacing w:after="0" w:line="240" w:lineRule="auto"/>
              <w:rPr>
                <w:rFonts w:cs="Arial"/>
              </w:rPr>
            </w:pPr>
          </w:p>
        </w:tc>
        <w:tc>
          <w:tcPr>
            <w:tcW w:w="149" w:type="dxa"/>
          </w:tcPr>
          <w:p w14:paraId="685B01A2" w14:textId="77777777" w:rsidR="004A4BFC" w:rsidRPr="000C3899" w:rsidRDefault="004A4BFC" w:rsidP="00B42A8D">
            <w:pPr>
              <w:pStyle w:val="EmptyCellLayoutStyle"/>
              <w:spacing w:after="0" w:line="240" w:lineRule="auto"/>
              <w:rPr>
                <w:rFonts w:ascii="Arial" w:hAnsi="Arial" w:cs="Arial"/>
              </w:rPr>
            </w:pPr>
          </w:p>
        </w:tc>
      </w:tr>
      <w:tr w:rsidR="004A4BFC" w:rsidRPr="000C3899" w14:paraId="2F620708" w14:textId="77777777" w:rsidTr="00B42A8D">
        <w:trPr>
          <w:trHeight w:val="80"/>
        </w:trPr>
        <w:tc>
          <w:tcPr>
            <w:tcW w:w="54" w:type="dxa"/>
          </w:tcPr>
          <w:p w14:paraId="595DF7E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4FCDE32" w14:textId="77777777" w:rsidR="004A4BFC" w:rsidRPr="000C3899" w:rsidRDefault="004A4BFC" w:rsidP="00B42A8D">
            <w:pPr>
              <w:pStyle w:val="EmptyCellLayoutStyle"/>
              <w:spacing w:after="0" w:line="240" w:lineRule="auto"/>
              <w:rPr>
                <w:rFonts w:ascii="Arial" w:hAnsi="Arial" w:cs="Arial"/>
              </w:rPr>
            </w:pPr>
          </w:p>
        </w:tc>
        <w:tc>
          <w:tcPr>
            <w:tcW w:w="149" w:type="dxa"/>
          </w:tcPr>
          <w:p w14:paraId="73E4E63F" w14:textId="77777777" w:rsidR="004A4BFC" w:rsidRPr="000C3899" w:rsidRDefault="004A4BFC" w:rsidP="00B42A8D">
            <w:pPr>
              <w:pStyle w:val="EmptyCellLayoutStyle"/>
              <w:spacing w:after="0" w:line="240" w:lineRule="auto"/>
              <w:rPr>
                <w:rFonts w:ascii="Arial" w:hAnsi="Arial" w:cs="Arial"/>
              </w:rPr>
            </w:pPr>
          </w:p>
        </w:tc>
      </w:tr>
    </w:tbl>
    <w:p w14:paraId="5EB49964" w14:textId="77777777" w:rsidR="004A4BFC" w:rsidRPr="000C3899" w:rsidRDefault="004A4BFC" w:rsidP="004A4BFC">
      <w:pPr>
        <w:spacing w:after="0" w:line="240" w:lineRule="auto"/>
        <w:rPr>
          <w:rFonts w:cs="Arial"/>
        </w:rPr>
      </w:pPr>
    </w:p>
    <w:p w14:paraId="516D8936"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da Unidade do Banco de Dados Usado por Outros (GB)</w:t>
      </w:r>
    </w:p>
    <w:p w14:paraId="7235CE6E"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usado na unidade em que o banco de dados está localizado, além do espaço usado pelo próprio banco de dados.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151613B" w14:textId="77777777" w:rsidTr="00B42A8D">
        <w:trPr>
          <w:trHeight w:val="54"/>
        </w:trPr>
        <w:tc>
          <w:tcPr>
            <w:tcW w:w="54" w:type="dxa"/>
          </w:tcPr>
          <w:p w14:paraId="153D4EC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C048CE6" w14:textId="77777777" w:rsidR="004A4BFC" w:rsidRPr="000C3899" w:rsidRDefault="004A4BFC" w:rsidP="00B42A8D">
            <w:pPr>
              <w:pStyle w:val="EmptyCellLayoutStyle"/>
              <w:spacing w:after="0" w:line="240" w:lineRule="auto"/>
              <w:rPr>
                <w:rFonts w:ascii="Arial" w:hAnsi="Arial" w:cs="Arial"/>
              </w:rPr>
            </w:pPr>
          </w:p>
        </w:tc>
        <w:tc>
          <w:tcPr>
            <w:tcW w:w="149" w:type="dxa"/>
          </w:tcPr>
          <w:p w14:paraId="059E3484" w14:textId="77777777" w:rsidR="004A4BFC" w:rsidRPr="000C3899" w:rsidRDefault="004A4BFC" w:rsidP="00B42A8D">
            <w:pPr>
              <w:pStyle w:val="EmptyCellLayoutStyle"/>
              <w:spacing w:after="0" w:line="240" w:lineRule="auto"/>
              <w:rPr>
                <w:rFonts w:ascii="Arial" w:hAnsi="Arial" w:cs="Arial"/>
              </w:rPr>
            </w:pPr>
          </w:p>
        </w:tc>
      </w:tr>
      <w:tr w:rsidR="004A4BFC" w:rsidRPr="000C3899" w14:paraId="3698B766" w14:textId="77777777" w:rsidTr="00B42A8D">
        <w:tc>
          <w:tcPr>
            <w:tcW w:w="54" w:type="dxa"/>
          </w:tcPr>
          <w:p w14:paraId="4A0BCD87"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0C3899" w:rsidRDefault="004A4BFC" w:rsidP="00B42A8D">
                  <w:pPr>
                    <w:spacing w:after="0" w:line="240" w:lineRule="auto"/>
                    <w:rPr>
                      <w:rFonts w:cs="Arial"/>
                    </w:rPr>
                  </w:pPr>
                </w:p>
              </w:tc>
            </w:tr>
            <w:tr w:rsidR="004A4BFC" w:rsidRPr="000C3899"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0E32CBBF" w14:textId="77777777" w:rsidR="004A4BFC" w:rsidRPr="000C3899" w:rsidRDefault="004A4BFC" w:rsidP="00B42A8D">
            <w:pPr>
              <w:spacing w:after="0" w:line="240" w:lineRule="auto"/>
              <w:rPr>
                <w:rFonts w:cs="Arial"/>
              </w:rPr>
            </w:pPr>
          </w:p>
        </w:tc>
        <w:tc>
          <w:tcPr>
            <w:tcW w:w="149" w:type="dxa"/>
          </w:tcPr>
          <w:p w14:paraId="4DBF1515" w14:textId="77777777" w:rsidR="004A4BFC" w:rsidRPr="000C3899" w:rsidRDefault="004A4BFC" w:rsidP="00B42A8D">
            <w:pPr>
              <w:pStyle w:val="EmptyCellLayoutStyle"/>
              <w:spacing w:after="0" w:line="240" w:lineRule="auto"/>
              <w:rPr>
                <w:rFonts w:ascii="Arial" w:hAnsi="Arial" w:cs="Arial"/>
              </w:rPr>
            </w:pPr>
          </w:p>
        </w:tc>
      </w:tr>
      <w:tr w:rsidR="004A4BFC" w:rsidRPr="000C3899" w14:paraId="12C10795" w14:textId="77777777" w:rsidTr="00B42A8D">
        <w:trPr>
          <w:trHeight w:val="80"/>
        </w:trPr>
        <w:tc>
          <w:tcPr>
            <w:tcW w:w="54" w:type="dxa"/>
          </w:tcPr>
          <w:p w14:paraId="1BC085B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43D5B5A3" w14:textId="77777777" w:rsidR="004A4BFC" w:rsidRPr="000C3899" w:rsidRDefault="004A4BFC" w:rsidP="00B42A8D">
            <w:pPr>
              <w:pStyle w:val="EmptyCellLayoutStyle"/>
              <w:spacing w:after="0" w:line="240" w:lineRule="auto"/>
              <w:rPr>
                <w:rFonts w:ascii="Arial" w:hAnsi="Arial" w:cs="Arial"/>
              </w:rPr>
            </w:pPr>
          </w:p>
        </w:tc>
        <w:tc>
          <w:tcPr>
            <w:tcW w:w="149" w:type="dxa"/>
          </w:tcPr>
          <w:p w14:paraId="78A5FBFD" w14:textId="77777777" w:rsidR="004A4BFC" w:rsidRPr="000C3899" w:rsidRDefault="004A4BFC" w:rsidP="00B42A8D">
            <w:pPr>
              <w:pStyle w:val="EmptyCellLayoutStyle"/>
              <w:spacing w:after="0" w:line="240" w:lineRule="auto"/>
              <w:rPr>
                <w:rFonts w:ascii="Arial" w:hAnsi="Arial" w:cs="Arial"/>
              </w:rPr>
            </w:pPr>
          </w:p>
        </w:tc>
      </w:tr>
    </w:tbl>
    <w:p w14:paraId="124C9D8C" w14:textId="77777777" w:rsidR="004A4BFC" w:rsidRPr="000C3899" w:rsidRDefault="004A4BFC" w:rsidP="004A4BFC">
      <w:pPr>
        <w:spacing w:after="0" w:line="240" w:lineRule="auto"/>
        <w:rPr>
          <w:rFonts w:cs="Arial"/>
        </w:rPr>
      </w:pPr>
    </w:p>
    <w:p w14:paraId="2044C31A"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do Banco de Dados (GB)</w:t>
      </w:r>
    </w:p>
    <w:p w14:paraId="08FD7B9D"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em gigabytes na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0CCABFCF" w14:textId="77777777" w:rsidTr="00B42A8D">
        <w:trPr>
          <w:trHeight w:val="54"/>
        </w:trPr>
        <w:tc>
          <w:tcPr>
            <w:tcW w:w="54" w:type="dxa"/>
          </w:tcPr>
          <w:p w14:paraId="7F7BEE3A"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06F301D" w14:textId="77777777" w:rsidR="004A4BFC" w:rsidRPr="000C3899" w:rsidRDefault="004A4BFC" w:rsidP="00B42A8D">
            <w:pPr>
              <w:pStyle w:val="EmptyCellLayoutStyle"/>
              <w:spacing w:after="0" w:line="240" w:lineRule="auto"/>
              <w:rPr>
                <w:rFonts w:ascii="Arial" w:hAnsi="Arial" w:cs="Arial"/>
              </w:rPr>
            </w:pPr>
          </w:p>
        </w:tc>
        <w:tc>
          <w:tcPr>
            <w:tcW w:w="149" w:type="dxa"/>
          </w:tcPr>
          <w:p w14:paraId="5495AAEA" w14:textId="77777777" w:rsidR="004A4BFC" w:rsidRPr="000C3899" w:rsidRDefault="004A4BFC" w:rsidP="00B42A8D">
            <w:pPr>
              <w:pStyle w:val="EmptyCellLayoutStyle"/>
              <w:spacing w:after="0" w:line="240" w:lineRule="auto"/>
              <w:rPr>
                <w:rFonts w:ascii="Arial" w:hAnsi="Arial" w:cs="Arial"/>
              </w:rPr>
            </w:pPr>
          </w:p>
        </w:tc>
      </w:tr>
      <w:tr w:rsidR="004A4BFC" w:rsidRPr="000C3899" w14:paraId="347B0E2F" w14:textId="77777777" w:rsidTr="00B42A8D">
        <w:tc>
          <w:tcPr>
            <w:tcW w:w="54" w:type="dxa"/>
          </w:tcPr>
          <w:p w14:paraId="592D11C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0C3899" w:rsidRDefault="004A4BFC" w:rsidP="00B42A8D">
                  <w:pPr>
                    <w:spacing w:after="0" w:line="240" w:lineRule="auto"/>
                    <w:rPr>
                      <w:rFonts w:cs="Arial"/>
                    </w:rPr>
                  </w:pPr>
                </w:p>
              </w:tc>
            </w:tr>
            <w:tr w:rsidR="004A4BFC" w:rsidRPr="000C3899"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4358199" w14:textId="77777777" w:rsidR="004A4BFC" w:rsidRPr="000C3899" w:rsidRDefault="004A4BFC" w:rsidP="00B42A8D">
            <w:pPr>
              <w:spacing w:after="0" w:line="240" w:lineRule="auto"/>
              <w:rPr>
                <w:rFonts w:cs="Arial"/>
              </w:rPr>
            </w:pPr>
          </w:p>
        </w:tc>
        <w:tc>
          <w:tcPr>
            <w:tcW w:w="149" w:type="dxa"/>
          </w:tcPr>
          <w:p w14:paraId="73B9A851" w14:textId="77777777" w:rsidR="004A4BFC" w:rsidRPr="000C3899" w:rsidRDefault="004A4BFC" w:rsidP="00B42A8D">
            <w:pPr>
              <w:pStyle w:val="EmptyCellLayoutStyle"/>
              <w:spacing w:after="0" w:line="240" w:lineRule="auto"/>
              <w:rPr>
                <w:rFonts w:ascii="Arial" w:hAnsi="Arial" w:cs="Arial"/>
              </w:rPr>
            </w:pPr>
          </w:p>
        </w:tc>
      </w:tr>
      <w:tr w:rsidR="004A4BFC" w:rsidRPr="000C3899" w14:paraId="3DC47445" w14:textId="77777777" w:rsidTr="00B42A8D">
        <w:trPr>
          <w:trHeight w:val="80"/>
        </w:trPr>
        <w:tc>
          <w:tcPr>
            <w:tcW w:w="54" w:type="dxa"/>
          </w:tcPr>
          <w:p w14:paraId="6FDBE422"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1CBDBFE" w14:textId="77777777" w:rsidR="004A4BFC" w:rsidRPr="000C3899" w:rsidRDefault="004A4BFC" w:rsidP="00B42A8D">
            <w:pPr>
              <w:pStyle w:val="EmptyCellLayoutStyle"/>
              <w:spacing w:after="0" w:line="240" w:lineRule="auto"/>
              <w:rPr>
                <w:rFonts w:ascii="Arial" w:hAnsi="Arial" w:cs="Arial"/>
              </w:rPr>
            </w:pPr>
          </w:p>
        </w:tc>
        <w:tc>
          <w:tcPr>
            <w:tcW w:w="149" w:type="dxa"/>
          </w:tcPr>
          <w:p w14:paraId="64C391FD" w14:textId="77777777" w:rsidR="004A4BFC" w:rsidRPr="000C3899" w:rsidRDefault="004A4BFC" w:rsidP="00B42A8D">
            <w:pPr>
              <w:pStyle w:val="EmptyCellLayoutStyle"/>
              <w:spacing w:after="0" w:line="240" w:lineRule="auto"/>
              <w:rPr>
                <w:rFonts w:ascii="Arial" w:hAnsi="Arial" w:cs="Arial"/>
              </w:rPr>
            </w:pPr>
          </w:p>
        </w:tc>
      </w:tr>
    </w:tbl>
    <w:p w14:paraId="34AD6158" w14:textId="77777777" w:rsidR="004A4BFC" w:rsidRPr="000C3899" w:rsidRDefault="004A4BFC" w:rsidP="004A4BFC">
      <w:pPr>
        <w:spacing w:after="0" w:line="240" w:lineRule="auto"/>
        <w:rPr>
          <w:rFonts w:cs="Arial"/>
        </w:rPr>
      </w:pPr>
    </w:p>
    <w:p w14:paraId="7A7C447B"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em Disco do Banco de Dados (GB)</w:t>
      </w:r>
    </w:p>
    <w:p w14:paraId="0C5C28E2"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o banco de dados está localizado.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505BCD1" w14:textId="77777777" w:rsidTr="00B42A8D">
        <w:trPr>
          <w:trHeight w:val="54"/>
        </w:trPr>
        <w:tc>
          <w:tcPr>
            <w:tcW w:w="54" w:type="dxa"/>
          </w:tcPr>
          <w:p w14:paraId="469925DE"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C4E7F3A" w14:textId="77777777" w:rsidR="004A4BFC" w:rsidRPr="000C3899" w:rsidRDefault="004A4BFC" w:rsidP="00B42A8D">
            <w:pPr>
              <w:pStyle w:val="EmptyCellLayoutStyle"/>
              <w:spacing w:after="0" w:line="240" w:lineRule="auto"/>
              <w:rPr>
                <w:rFonts w:ascii="Arial" w:hAnsi="Arial" w:cs="Arial"/>
              </w:rPr>
            </w:pPr>
          </w:p>
        </w:tc>
        <w:tc>
          <w:tcPr>
            <w:tcW w:w="149" w:type="dxa"/>
          </w:tcPr>
          <w:p w14:paraId="6A73BC25" w14:textId="77777777" w:rsidR="004A4BFC" w:rsidRPr="000C3899" w:rsidRDefault="004A4BFC" w:rsidP="00B42A8D">
            <w:pPr>
              <w:pStyle w:val="EmptyCellLayoutStyle"/>
              <w:spacing w:after="0" w:line="240" w:lineRule="auto"/>
              <w:rPr>
                <w:rFonts w:ascii="Arial" w:hAnsi="Arial" w:cs="Arial"/>
              </w:rPr>
            </w:pPr>
          </w:p>
        </w:tc>
      </w:tr>
      <w:tr w:rsidR="004A4BFC" w:rsidRPr="000C3899" w14:paraId="0F75E4AE" w14:textId="77777777" w:rsidTr="00B42A8D">
        <w:tc>
          <w:tcPr>
            <w:tcW w:w="54" w:type="dxa"/>
          </w:tcPr>
          <w:p w14:paraId="782994E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0C3899" w:rsidRDefault="004A4BFC" w:rsidP="00B42A8D">
                  <w:pPr>
                    <w:spacing w:after="0" w:line="240" w:lineRule="auto"/>
                    <w:rPr>
                      <w:rFonts w:cs="Arial"/>
                    </w:rPr>
                  </w:pPr>
                </w:p>
              </w:tc>
            </w:tr>
            <w:tr w:rsidR="004A4BFC" w:rsidRPr="000C3899"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054BC2AE" w14:textId="77777777" w:rsidR="004A4BFC" w:rsidRPr="000C3899" w:rsidRDefault="004A4BFC" w:rsidP="00B42A8D">
            <w:pPr>
              <w:spacing w:after="0" w:line="240" w:lineRule="auto"/>
              <w:rPr>
                <w:rFonts w:cs="Arial"/>
              </w:rPr>
            </w:pPr>
          </w:p>
        </w:tc>
        <w:tc>
          <w:tcPr>
            <w:tcW w:w="149" w:type="dxa"/>
          </w:tcPr>
          <w:p w14:paraId="4678482E" w14:textId="77777777" w:rsidR="004A4BFC" w:rsidRPr="000C3899" w:rsidRDefault="004A4BFC" w:rsidP="00B42A8D">
            <w:pPr>
              <w:pStyle w:val="EmptyCellLayoutStyle"/>
              <w:spacing w:after="0" w:line="240" w:lineRule="auto"/>
              <w:rPr>
                <w:rFonts w:ascii="Arial" w:hAnsi="Arial" w:cs="Arial"/>
              </w:rPr>
            </w:pPr>
          </w:p>
        </w:tc>
      </w:tr>
      <w:tr w:rsidR="004A4BFC" w:rsidRPr="000C3899" w14:paraId="59C33A96" w14:textId="77777777" w:rsidTr="00B42A8D">
        <w:trPr>
          <w:trHeight w:val="80"/>
        </w:trPr>
        <w:tc>
          <w:tcPr>
            <w:tcW w:w="54" w:type="dxa"/>
          </w:tcPr>
          <w:p w14:paraId="38D2A42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3EF5351" w14:textId="77777777" w:rsidR="004A4BFC" w:rsidRPr="000C3899" w:rsidRDefault="004A4BFC" w:rsidP="00B42A8D">
            <w:pPr>
              <w:pStyle w:val="EmptyCellLayoutStyle"/>
              <w:spacing w:after="0" w:line="240" w:lineRule="auto"/>
              <w:rPr>
                <w:rFonts w:ascii="Arial" w:hAnsi="Arial" w:cs="Arial"/>
              </w:rPr>
            </w:pPr>
          </w:p>
        </w:tc>
        <w:tc>
          <w:tcPr>
            <w:tcW w:w="149" w:type="dxa"/>
          </w:tcPr>
          <w:p w14:paraId="0F5C0F4A" w14:textId="77777777" w:rsidR="004A4BFC" w:rsidRPr="000C3899" w:rsidRDefault="004A4BFC" w:rsidP="00B42A8D">
            <w:pPr>
              <w:pStyle w:val="EmptyCellLayoutStyle"/>
              <w:spacing w:after="0" w:line="240" w:lineRule="auto"/>
              <w:rPr>
                <w:rFonts w:ascii="Arial" w:hAnsi="Arial" w:cs="Arial"/>
              </w:rPr>
            </w:pPr>
          </w:p>
        </w:tc>
      </w:tr>
    </w:tbl>
    <w:p w14:paraId="31AB68E1" w14:textId="77777777" w:rsidR="004A4BFC" w:rsidRPr="000C3899" w:rsidRDefault="004A4BFC" w:rsidP="004A4BFC">
      <w:pPr>
        <w:spacing w:after="0" w:line="240" w:lineRule="auto"/>
        <w:rPr>
          <w:rFonts w:cs="Arial"/>
        </w:rPr>
      </w:pPr>
    </w:p>
    <w:p w14:paraId="17E35828"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Duração do Bloqueio do Banco de Dados (minutos)</w:t>
      </w:r>
    </w:p>
    <w:p w14:paraId="07B9B6E6"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duração de bloqueio mais longa para as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07A27BBF" w14:textId="77777777" w:rsidTr="00B42A8D">
        <w:trPr>
          <w:trHeight w:val="54"/>
        </w:trPr>
        <w:tc>
          <w:tcPr>
            <w:tcW w:w="54" w:type="dxa"/>
          </w:tcPr>
          <w:p w14:paraId="7AAA4A2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71EBA7A3" w14:textId="77777777" w:rsidR="004A4BFC" w:rsidRPr="000C3899" w:rsidRDefault="004A4BFC" w:rsidP="00B42A8D">
            <w:pPr>
              <w:pStyle w:val="EmptyCellLayoutStyle"/>
              <w:spacing w:after="0" w:line="240" w:lineRule="auto"/>
              <w:rPr>
                <w:rFonts w:ascii="Arial" w:hAnsi="Arial" w:cs="Arial"/>
              </w:rPr>
            </w:pPr>
          </w:p>
        </w:tc>
        <w:tc>
          <w:tcPr>
            <w:tcW w:w="149" w:type="dxa"/>
          </w:tcPr>
          <w:p w14:paraId="788B0096" w14:textId="77777777" w:rsidR="004A4BFC" w:rsidRPr="000C3899" w:rsidRDefault="004A4BFC" w:rsidP="00B42A8D">
            <w:pPr>
              <w:pStyle w:val="EmptyCellLayoutStyle"/>
              <w:spacing w:after="0" w:line="240" w:lineRule="auto"/>
              <w:rPr>
                <w:rFonts w:ascii="Arial" w:hAnsi="Arial" w:cs="Arial"/>
              </w:rPr>
            </w:pPr>
          </w:p>
        </w:tc>
      </w:tr>
      <w:tr w:rsidR="004A4BFC" w:rsidRPr="000C3899" w14:paraId="2B7FBF36" w14:textId="77777777" w:rsidTr="00B42A8D">
        <w:tc>
          <w:tcPr>
            <w:tcW w:w="54" w:type="dxa"/>
          </w:tcPr>
          <w:p w14:paraId="7F720E99"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0C3899" w:rsidRDefault="004A4BFC" w:rsidP="00B42A8D">
                  <w:pPr>
                    <w:spacing w:after="0" w:line="240" w:lineRule="auto"/>
                    <w:rPr>
                      <w:rFonts w:cs="Arial"/>
                    </w:rPr>
                  </w:pPr>
                </w:p>
              </w:tc>
            </w:tr>
            <w:tr w:rsidR="004A4BFC" w:rsidRPr="000C3899"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54A9FC52" w14:textId="77777777" w:rsidR="004A4BFC" w:rsidRPr="000C3899" w:rsidRDefault="004A4BFC" w:rsidP="00B42A8D">
            <w:pPr>
              <w:spacing w:after="0" w:line="240" w:lineRule="auto"/>
              <w:rPr>
                <w:rFonts w:cs="Arial"/>
              </w:rPr>
            </w:pPr>
          </w:p>
        </w:tc>
        <w:tc>
          <w:tcPr>
            <w:tcW w:w="149" w:type="dxa"/>
          </w:tcPr>
          <w:p w14:paraId="1841B314" w14:textId="77777777" w:rsidR="004A4BFC" w:rsidRPr="000C3899" w:rsidRDefault="004A4BFC" w:rsidP="00B42A8D">
            <w:pPr>
              <w:pStyle w:val="EmptyCellLayoutStyle"/>
              <w:spacing w:after="0" w:line="240" w:lineRule="auto"/>
              <w:rPr>
                <w:rFonts w:ascii="Arial" w:hAnsi="Arial" w:cs="Arial"/>
              </w:rPr>
            </w:pPr>
          </w:p>
        </w:tc>
      </w:tr>
      <w:tr w:rsidR="004A4BFC" w:rsidRPr="000C3899" w14:paraId="51F3CEC0" w14:textId="77777777" w:rsidTr="00B42A8D">
        <w:trPr>
          <w:trHeight w:val="80"/>
        </w:trPr>
        <w:tc>
          <w:tcPr>
            <w:tcW w:w="54" w:type="dxa"/>
          </w:tcPr>
          <w:p w14:paraId="5ED75641"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614DB13" w14:textId="77777777" w:rsidR="004A4BFC" w:rsidRPr="000C3899" w:rsidRDefault="004A4BFC" w:rsidP="00B42A8D">
            <w:pPr>
              <w:pStyle w:val="EmptyCellLayoutStyle"/>
              <w:spacing w:after="0" w:line="240" w:lineRule="auto"/>
              <w:rPr>
                <w:rFonts w:ascii="Arial" w:hAnsi="Arial" w:cs="Arial"/>
              </w:rPr>
            </w:pPr>
          </w:p>
        </w:tc>
        <w:tc>
          <w:tcPr>
            <w:tcW w:w="149" w:type="dxa"/>
          </w:tcPr>
          <w:p w14:paraId="69252B1C" w14:textId="77777777" w:rsidR="004A4BFC" w:rsidRPr="000C3899" w:rsidRDefault="004A4BFC" w:rsidP="00B42A8D">
            <w:pPr>
              <w:pStyle w:val="EmptyCellLayoutStyle"/>
              <w:spacing w:after="0" w:line="240" w:lineRule="auto"/>
              <w:rPr>
                <w:rFonts w:ascii="Arial" w:hAnsi="Arial" w:cs="Arial"/>
              </w:rPr>
            </w:pPr>
          </w:p>
        </w:tc>
      </w:tr>
    </w:tbl>
    <w:p w14:paraId="114F8614" w14:textId="77777777" w:rsidR="004A4BFC" w:rsidRPr="000C3899" w:rsidRDefault="004A4BFC" w:rsidP="004A4BFC">
      <w:pPr>
        <w:spacing w:after="0" w:line="240" w:lineRule="auto"/>
        <w:rPr>
          <w:rFonts w:cs="Arial"/>
        </w:rPr>
      </w:pPr>
    </w:p>
    <w:p w14:paraId="32D75714"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do Banco de Dados (GB)</w:t>
      </w:r>
    </w:p>
    <w:p w14:paraId="0A345B62"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1D6855FA" w14:textId="77777777" w:rsidTr="00B42A8D">
        <w:trPr>
          <w:trHeight w:val="54"/>
        </w:trPr>
        <w:tc>
          <w:tcPr>
            <w:tcW w:w="54" w:type="dxa"/>
          </w:tcPr>
          <w:p w14:paraId="15A26C2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31C2528" w14:textId="77777777" w:rsidR="004A4BFC" w:rsidRPr="000C3899" w:rsidRDefault="004A4BFC" w:rsidP="00B42A8D">
            <w:pPr>
              <w:pStyle w:val="EmptyCellLayoutStyle"/>
              <w:spacing w:after="0" w:line="240" w:lineRule="auto"/>
              <w:rPr>
                <w:rFonts w:ascii="Arial" w:hAnsi="Arial" w:cs="Arial"/>
              </w:rPr>
            </w:pPr>
          </w:p>
        </w:tc>
        <w:tc>
          <w:tcPr>
            <w:tcW w:w="149" w:type="dxa"/>
          </w:tcPr>
          <w:p w14:paraId="39CA3537" w14:textId="77777777" w:rsidR="004A4BFC" w:rsidRPr="000C3899" w:rsidRDefault="004A4BFC" w:rsidP="00B42A8D">
            <w:pPr>
              <w:pStyle w:val="EmptyCellLayoutStyle"/>
              <w:spacing w:after="0" w:line="240" w:lineRule="auto"/>
              <w:rPr>
                <w:rFonts w:ascii="Arial" w:hAnsi="Arial" w:cs="Arial"/>
              </w:rPr>
            </w:pPr>
          </w:p>
        </w:tc>
      </w:tr>
      <w:tr w:rsidR="004A4BFC" w:rsidRPr="000C3899" w14:paraId="2A5D1DBC" w14:textId="77777777" w:rsidTr="00B42A8D">
        <w:tc>
          <w:tcPr>
            <w:tcW w:w="54" w:type="dxa"/>
          </w:tcPr>
          <w:p w14:paraId="46B706E0"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0C3899" w:rsidRDefault="004A4BFC" w:rsidP="00B42A8D">
                  <w:pPr>
                    <w:spacing w:after="0" w:line="240" w:lineRule="auto"/>
                    <w:rPr>
                      <w:rFonts w:cs="Arial"/>
                    </w:rPr>
                  </w:pPr>
                </w:p>
              </w:tc>
            </w:tr>
            <w:tr w:rsidR="004A4BFC" w:rsidRPr="000C3899"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3FA7F650" w14:textId="77777777" w:rsidR="004A4BFC" w:rsidRPr="000C3899" w:rsidRDefault="004A4BFC" w:rsidP="00B42A8D">
            <w:pPr>
              <w:spacing w:after="0" w:line="240" w:lineRule="auto"/>
              <w:rPr>
                <w:rFonts w:cs="Arial"/>
              </w:rPr>
            </w:pPr>
          </w:p>
        </w:tc>
        <w:tc>
          <w:tcPr>
            <w:tcW w:w="149" w:type="dxa"/>
          </w:tcPr>
          <w:p w14:paraId="29A14191" w14:textId="77777777" w:rsidR="004A4BFC" w:rsidRPr="000C3899" w:rsidRDefault="004A4BFC" w:rsidP="00B42A8D">
            <w:pPr>
              <w:pStyle w:val="EmptyCellLayoutStyle"/>
              <w:spacing w:after="0" w:line="240" w:lineRule="auto"/>
              <w:rPr>
                <w:rFonts w:ascii="Arial" w:hAnsi="Arial" w:cs="Arial"/>
              </w:rPr>
            </w:pPr>
          </w:p>
        </w:tc>
      </w:tr>
      <w:tr w:rsidR="004A4BFC" w:rsidRPr="000C3899" w14:paraId="31F7BE0D" w14:textId="77777777" w:rsidTr="00B42A8D">
        <w:trPr>
          <w:trHeight w:val="80"/>
        </w:trPr>
        <w:tc>
          <w:tcPr>
            <w:tcW w:w="54" w:type="dxa"/>
          </w:tcPr>
          <w:p w14:paraId="514A88C4"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36DAE61" w14:textId="77777777" w:rsidR="004A4BFC" w:rsidRPr="000C3899" w:rsidRDefault="004A4BFC" w:rsidP="00B42A8D">
            <w:pPr>
              <w:pStyle w:val="EmptyCellLayoutStyle"/>
              <w:spacing w:after="0" w:line="240" w:lineRule="auto"/>
              <w:rPr>
                <w:rFonts w:ascii="Arial" w:hAnsi="Arial" w:cs="Arial"/>
              </w:rPr>
            </w:pPr>
          </w:p>
        </w:tc>
        <w:tc>
          <w:tcPr>
            <w:tcW w:w="149" w:type="dxa"/>
          </w:tcPr>
          <w:p w14:paraId="11C79DA7" w14:textId="77777777" w:rsidR="004A4BFC" w:rsidRPr="000C3899" w:rsidRDefault="004A4BFC" w:rsidP="00B42A8D">
            <w:pPr>
              <w:pStyle w:val="EmptyCellLayoutStyle"/>
              <w:spacing w:after="0" w:line="240" w:lineRule="auto"/>
              <w:rPr>
                <w:rFonts w:ascii="Arial" w:hAnsi="Arial" w:cs="Arial"/>
              </w:rPr>
            </w:pPr>
          </w:p>
        </w:tc>
      </w:tr>
    </w:tbl>
    <w:p w14:paraId="0842BCE9" w14:textId="77777777" w:rsidR="004A4BFC" w:rsidRPr="000C3899" w:rsidRDefault="004A4BFC" w:rsidP="004A4BFC">
      <w:pPr>
        <w:spacing w:after="0" w:line="240" w:lineRule="auto"/>
        <w:rPr>
          <w:rFonts w:cs="Arial"/>
        </w:rPr>
      </w:pPr>
    </w:p>
    <w:p w14:paraId="0355F55D" w14:textId="5F826A40"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Número de Sessões Bloqueadas do Banco de Dados</w:t>
      </w:r>
    </w:p>
    <w:p w14:paraId="13B2A58A"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número de sessões atualmente bloqueadas.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7D1ABAB" w14:textId="77777777" w:rsidTr="00B42A8D">
        <w:trPr>
          <w:trHeight w:val="54"/>
        </w:trPr>
        <w:tc>
          <w:tcPr>
            <w:tcW w:w="54" w:type="dxa"/>
          </w:tcPr>
          <w:p w14:paraId="47854DD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007049E" w14:textId="77777777" w:rsidR="004A4BFC" w:rsidRPr="000C3899" w:rsidRDefault="004A4BFC" w:rsidP="00B42A8D">
            <w:pPr>
              <w:pStyle w:val="EmptyCellLayoutStyle"/>
              <w:spacing w:after="0" w:line="240" w:lineRule="auto"/>
              <w:rPr>
                <w:rFonts w:ascii="Arial" w:hAnsi="Arial" w:cs="Arial"/>
              </w:rPr>
            </w:pPr>
          </w:p>
        </w:tc>
        <w:tc>
          <w:tcPr>
            <w:tcW w:w="149" w:type="dxa"/>
          </w:tcPr>
          <w:p w14:paraId="08491C5C" w14:textId="77777777" w:rsidR="004A4BFC" w:rsidRPr="000C3899" w:rsidRDefault="004A4BFC" w:rsidP="00B42A8D">
            <w:pPr>
              <w:pStyle w:val="EmptyCellLayoutStyle"/>
              <w:spacing w:after="0" w:line="240" w:lineRule="auto"/>
              <w:rPr>
                <w:rFonts w:ascii="Arial" w:hAnsi="Arial" w:cs="Arial"/>
              </w:rPr>
            </w:pPr>
          </w:p>
        </w:tc>
      </w:tr>
      <w:tr w:rsidR="004A4BFC" w:rsidRPr="000C3899" w14:paraId="1495F4D4" w14:textId="77777777" w:rsidTr="00B42A8D">
        <w:tc>
          <w:tcPr>
            <w:tcW w:w="54" w:type="dxa"/>
          </w:tcPr>
          <w:p w14:paraId="41B3AC7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0C3899" w:rsidRDefault="004A4BFC" w:rsidP="00B42A8D">
                  <w:pPr>
                    <w:spacing w:after="0" w:line="240" w:lineRule="auto"/>
                    <w:rPr>
                      <w:rFonts w:cs="Arial"/>
                    </w:rPr>
                  </w:pPr>
                </w:p>
              </w:tc>
            </w:tr>
            <w:tr w:rsidR="004A4BFC" w:rsidRPr="000C3899"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65DCC9BF" w14:textId="77777777" w:rsidR="004A4BFC" w:rsidRPr="000C3899" w:rsidRDefault="004A4BFC" w:rsidP="00B42A8D">
            <w:pPr>
              <w:spacing w:after="0" w:line="240" w:lineRule="auto"/>
              <w:rPr>
                <w:rFonts w:cs="Arial"/>
              </w:rPr>
            </w:pPr>
          </w:p>
        </w:tc>
        <w:tc>
          <w:tcPr>
            <w:tcW w:w="149" w:type="dxa"/>
          </w:tcPr>
          <w:p w14:paraId="623489C3" w14:textId="77777777" w:rsidR="004A4BFC" w:rsidRPr="000C3899" w:rsidRDefault="004A4BFC" w:rsidP="00B42A8D">
            <w:pPr>
              <w:pStyle w:val="EmptyCellLayoutStyle"/>
              <w:spacing w:after="0" w:line="240" w:lineRule="auto"/>
              <w:rPr>
                <w:rFonts w:ascii="Arial" w:hAnsi="Arial" w:cs="Arial"/>
              </w:rPr>
            </w:pPr>
          </w:p>
        </w:tc>
      </w:tr>
      <w:tr w:rsidR="004A4BFC" w:rsidRPr="000C3899" w14:paraId="6797A84A" w14:textId="77777777" w:rsidTr="00B42A8D">
        <w:trPr>
          <w:trHeight w:val="80"/>
        </w:trPr>
        <w:tc>
          <w:tcPr>
            <w:tcW w:w="54" w:type="dxa"/>
          </w:tcPr>
          <w:p w14:paraId="57DE2D9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18741F7" w14:textId="77777777" w:rsidR="004A4BFC" w:rsidRPr="000C3899" w:rsidRDefault="004A4BFC" w:rsidP="00B42A8D">
            <w:pPr>
              <w:pStyle w:val="EmptyCellLayoutStyle"/>
              <w:spacing w:after="0" w:line="240" w:lineRule="auto"/>
              <w:rPr>
                <w:rFonts w:ascii="Arial" w:hAnsi="Arial" w:cs="Arial"/>
              </w:rPr>
            </w:pPr>
          </w:p>
        </w:tc>
        <w:tc>
          <w:tcPr>
            <w:tcW w:w="149" w:type="dxa"/>
          </w:tcPr>
          <w:p w14:paraId="3CFA40E0" w14:textId="77777777" w:rsidR="004A4BFC" w:rsidRPr="000C3899" w:rsidRDefault="004A4BFC" w:rsidP="00B42A8D">
            <w:pPr>
              <w:pStyle w:val="EmptyCellLayoutStyle"/>
              <w:spacing w:after="0" w:line="240" w:lineRule="auto"/>
              <w:rPr>
                <w:rFonts w:ascii="Arial" w:hAnsi="Arial" w:cs="Arial"/>
              </w:rPr>
            </w:pPr>
          </w:p>
        </w:tc>
      </w:tr>
    </w:tbl>
    <w:p w14:paraId="40201F29" w14:textId="77777777" w:rsidR="004A4BFC" w:rsidRPr="000C3899" w:rsidRDefault="004A4BFC" w:rsidP="004A4BFC">
      <w:pPr>
        <w:spacing w:after="0" w:line="240" w:lineRule="auto"/>
        <w:rPr>
          <w:rFonts w:cs="Arial"/>
        </w:rPr>
      </w:pPr>
    </w:p>
    <w:p w14:paraId="2B584089"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Total da Unidade (GB)</w:t>
      </w:r>
    </w:p>
    <w:p w14:paraId="73B09D09"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total em gigabytes da unidade em que a pasta de armazenamento do banco de dados está localizada.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0011B71" w14:textId="77777777" w:rsidTr="00B42A8D">
        <w:trPr>
          <w:trHeight w:val="54"/>
        </w:trPr>
        <w:tc>
          <w:tcPr>
            <w:tcW w:w="54" w:type="dxa"/>
          </w:tcPr>
          <w:p w14:paraId="5985573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B70611A" w14:textId="77777777" w:rsidR="004A4BFC" w:rsidRPr="000C3899" w:rsidRDefault="004A4BFC" w:rsidP="00B42A8D">
            <w:pPr>
              <w:pStyle w:val="EmptyCellLayoutStyle"/>
              <w:spacing w:after="0" w:line="240" w:lineRule="auto"/>
              <w:rPr>
                <w:rFonts w:ascii="Arial" w:hAnsi="Arial" w:cs="Arial"/>
              </w:rPr>
            </w:pPr>
          </w:p>
        </w:tc>
        <w:tc>
          <w:tcPr>
            <w:tcW w:w="149" w:type="dxa"/>
          </w:tcPr>
          <w:p w14:paraId="514A0726" w14:textId="77777777" w:rsidR="004A4BFC" w:rsidRPr="000C3899" w:rsidRDefault="004A4BFC" w:rsidP="00B42A8D">
            <w:pPr>
              <w:pStyle w:val="EmptyCellLayoutStyle"/>
              <w:spacing w:after="0" w:line="240" w:lineRule="auto"/>
              <w:rPr>
                <w:rFonts w:ascii="Arial" w:hAnsi="Arial" w:cs="Arial"/>
              </w:rPr>
            </w:pPr>
          </w:p>
        </w:tc>
      </w:tr>
      <w:tr w:rsidR="004A4BFC" w:rsidRPr="000C3899" w14:paraId="0DA740EB" w14:textId="77777777" w:rsidTr="00B42A8D">
        <w:tc>
          <w:tcPr>
            <w:tcW w:w="54" w:type="dxa"/>
          </w:tcPr>
          <w:p w14:paraId="65868156"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0C3899" w:rsidRDefault="004A4BFC" w:rsidP="00B42A8D">
                  <w:pPr>
                    <w:spacing w:after="0" w:line="240" w:lineRule="auto"/>
                    <w:rPr>
                      <w:rFonts w:cs="Arial"/>
                    </w:rPr>
                  </w:pPr>
                </w:p>
              </w:tc>
            </w:tr>
            <w:tr w:rsidR="004A4BFC" w:rsidRPr="000C3899"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3C5B34E7" w14:textId="77777777" w:rsidR="004A4BFC" w:rsidRPr="000C3899" w:rsidRDefault="004A4BFC" w:rsidP="00B42A8D">
            <w:pPr>
              <w:spacing w:after="0" w:line="240" w:lineRule="auto"/>
              <w:rPr>
                <w:rFonts w:cs="Arial"/>
              </w:rPr>
            </w:pPr>
          </w:p>
        </w:tc>
        <w:tc>
          <w:tcPr>
            <w:tcW w:w="149" w:type="dxa"/>
          </w:tcPr>
          <w:p w14:paraId="12096653" w14:textId="77777777" w:rsidR="004A4BFC" w:rsidRPr="000C3899" w:rsidRDefault="004A4BFC" w:rsidP="00B42A8D">
            <w:pPr>
              <w:pStyle w:val="EmptyCellLayoutStyle"/>
              <w:spacing w:after="0" w:line="240" w:lineRule="auto"/>
              <w:rPr>
                <w:rFonts w:ascii="Arial" w:hAnsi="Arial" w:cs="Arial"/>
              </w:rPr>
            </w:pPr>
          </w:p>
        </w:tc>
      </w:tr>
      <w:tr w:rsidR="004A4BFC" w:rsidRPr="000C3899" w14:paraId="6F973969" w14:textId="77777777" w:rsidTr="00B42A8D">
        <w:trPr>
          <w:trHeight w:val="80"/>
        </w:trPr>
        <w:tc>
          <w:tcPr>
            <w:tcW w:w="54" w:type="dxa"/>
          </w:tcPr>
          <w:p w14:paraId="647224C7" w14:textId="77777777" w:rsidR="004A4BFC" w:rsidRPr="000C3899" w:rsidRDefault="004A4BFC" w:rsidP="00B42A8D">
            <w:pPr>
              <w:pStyle w:val="EmptyCellLayoutStyle"/>
              <w:spacing w:after="0" w:line="240" w:lineRule="auto"/>
              <w:rPr>
                <w:rFonts w:ascii="Arial" w:hAnsi="Arial" w:cs="Arial"/>
              </w:rPr>
            </w:pPr>
          </w:p>
        </w:tc>
        <w:tc>
          <w:tcPr>
            <w:tcW w:w="10395" w:type="dxa"/>
          </w:tcPr>
          <w:p w14:paraId="09F9C2FC" w14:textId="77777777" w:rsidR="004A4BFC" w:rsidRPr="000C3899" w:rsidRDefault="004A4BFC" w:rsidP="00B42A8D">
            <w:pPr>
              <w:pStyle w:val="EmptyCellLayoutStyle"/>
              <w:spacing w:after="0" w:line="240" w:lineRule="auto"/>
              <w:rPr>
                <w:rFonts w:ascii="Arial" w:hAnsi="Arial" w:cs="Arial"/>
              </w:rPr>
            </w:pPr>
          </w:p>
        </w:tc>
        <w:tc>
          <w:tcPr>
            <w:tcW w:w="149" w:type="dxa"/>
          </w:tcPr>
          <w:p w14:paraId="4DB9E51C" w14:textId="77777777" w:rsidR="004A4BFC" w:rsidRPr="000C3899" w:rsidRDefault="004A4BFC" w:rsidP="00B42A8D">
            <w:pPr>
              <w:pStyle w:val="EmptyCellLayoutStyle"/>
              <w:spacing w:after="0" w:line="240" w:lineRule="auto"/>
              <w:rPr>
                <w:rFonts w:ascii="Arial" w:hAnsi="Arial" w:cs="Arial"/>
              </w:rPr>
            </w:pPr>
          </w:p>
        </w:tc>
      </w:tr>
    </w:tbl>
    <w:p w14:paraId="178273F9" w14:textId="77777777" w:rsidR="004A4BFC" w:rsidRPr="000C3899" w:rsidRDefault="004A4BFC" w:rsidP="004A4BFC">
      <w:pPr>
        <w:spacing w:after="0" w:line="240" w:lineRule="auto"/>
        <w:rPr>
          <w:rFonts w:cs="Arial"/>
        </w:rPr>
      </w:pPr>
    </w:p>
    <w:p w14:paraId="02A7D0A2"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Espaço Livre do Banco de Dados (%)</w:t>
      </w:r>
    </w:p>
    <w:p w14:paraId="7AFB7AAA"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a quantidade de espaço livre na unidade em que a pasta de armazenamento do banco de dados está localizada, expressa como um percentual da soma do tamanho da pasta de armazenamento do banco de dados estimado e do espaço livre em disco.</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65F931BD" w14:textId="77777777" w:rsidTr="00B42A8D">
        <w:trPr>
          <w:trHeight w:val="54"/>
        </w:trPr>
        <w:tc>
          <w:tcPr>
            <w:tcW w:w="54" w:type="dxa"/>
          </w:tcPr>
          <w:p w14:paraId="1C9DC539"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BA3D0AE" w14:textId="77777777" w:rsidR="004A4BFC" w:rsidRPr="000C3899" w:rsidRDefault="004A4BFC" w:rsidP="00B42A8D">
            <w:pPr>
              <w:pStyle w:val="EmptyCellLayoutStyle"/>
              <w:spacing w:after="0" w:line="240" w:lineRule="auto"/>
              <w:rPr>
                <w:rFonts w:ascii="Arial" w:hAnsi="Arial" w:cs="Arial"/>
              </w:rPr>
            </w:pPr>
          </w:p>
        </w:tc>
        <w:tc>
          <w:tcPr>
            <w:tcW w:w="149" w:type="dxa"/>
          </w:tcPr>
          <w:p w14:paraId="06898D2A" w14:textId="77777777" w:rsidR="004A4BFC" w:rsidRPr="000C3899" w:rsidRDefault="004A4BFC" w:rsidP="00B42A8D">
            <w:pPr>
              <w:pStyle w:val="EmptyCellLayoutStyle"/>
              <w:spacing w:after="0" w:line="240" w:lineRule="auto"/>
              <w:rPr>
                <w:rFonts w:ascii="Arial" w:hAnsi="Arial" w:cs="Arial"/>
              </w:rPr>
            </w:pPr>
          </w:p>
        </w:tc>
      </w:tr>
      <w:tr w:rsidR="004A4BFC" w:rsidRPr="000C3899" w14:paraId="0798C369" w14:textId="77777777" w:rsidTr="00B42A8D">
        <w:tc>
          <w:tcPr>
            <w:tcW w:w="54" w:type="dxa"/>
          </w:tcPr>
          <w:p w14:paraId="23F60351"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0C3899" w:rsidRDefault="004A4BFC" w:rsidP="00B42A8D">
                  <w:pPr>
                    <w:spacing w:after="0" w:line="240" w:lineRule="auto"/>
                    <w:rPr>
                      <w:rFonts w:cs="Arial"/>
                    </w:rPr>
                  </w:pPr>
                </w:p>
              </w:tc>
            </w:tr>
            <w:tr w:rsidR="004A4BFC" w:rsidRPr="000C3899"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498685C5" w14:textId="77777777" w:rsidR="004A4BFC" w:rsidRPr="000C3899" w:rsidRDefault="004A4BFC" w:rsidP="00B42A8D">
            <w:pPr>
              <w:spacing w:after="0" w:line="240" w:lineRule="auto"/>
              <w:rPr>
                <w:rFonts w:cs="Arial"/>
              </w:rPr>
            </w:pPr>
          </w:p>
        </w:tc>
        <w:tc>
          <w:tcPr>
            <w:tcW w:w="149" w:type="dxa"/>
          </w:tcPr>
          <w:p w14:paraId="48C6A445" w14:textId="77777777" w:rsidR="004A4BFC" w:rsidRPr="000C3899" w:rsidRDefault="004A4BFC" w:rsidP="00B42A8D">
            <w:pPr>
              <w:pStyle w:val="EmptyCellLayoutStyle"/>
              <w:spacing w:after="0" w:line="240" w:lineRule="auto"/>
              <w:rPr>
                <w:rFonts w:ascii="Arial" w:hAnsi="Arial" w:cs="Arial"/>
              </w:rPr>
            </w:pPr>
          </w:p>
        </w:tc>
      </w:tr>
      <w:tr w:rsidR="004A4BFC" w:rsidRPr="000C3899" w14:paraId="17B594BA" w14:textId="77777777" w:rsidTr="00B42A8D">
        <w:trPr>
          <w:trHeight w:val="80"/>
        </w:trPr>
        <w:tc>
          <w:tcPr>
            <w:tcW w:w="54" w:type="dxa"/>
          </w:tcPr>
          <w:p w14:paraId="0A8D4C8B" w14:textId="77777777" w:rsidR="004A4BFC" w:rsidRPr="000C3899" w:rsidRDefault="004A4BFC" w:rsidP="00B42A8D">
            <w:pPr>
              <w:pStyle w:val="EmptyCellLayoutStyle"/>
              <w:spacing w:after="0" w:line="240" w:lineRule="auto"/>
              <w:rPr>
                <w:rFonts w:ascii="Arial" w:hAnsi="Arial" w:cs="Arial"/>
              </w:rPr>
            </w:pPr>
          </w:p>
        </w:tc>
        <w:tc>
          <w:tcPr>
            <w:tcW w:w="10395" w:type="dxa"/>
          </w:tcPr>
          <w:p w14:paraId="69BE2937" w14:textId="77777777" w:rsidR="004A4BFC" w:rsidRPr="000C3899" w:rsidRDefault="004A4BFC" w:rsidP="00B42A8D">
            <w:pPr>
              <w:pStyle w:val="EmptyCellLayoutStyle"/>
              <w:spacing w:after="0" w:line="240" w:lineRule="auto"/>
              <w:rPr>
                <w:rFonts w:ascii="Arial" w:hAnsi="Arial" w:cs="Arial"/>
              </w:rPr>
            </w:pPr>
          </w:p>
        </w:tc>
        <w:tc>
          <w:tcPr>
            <w:tcW w:w="149" w:type="dxa"/>
          </w:tcPr>
          <w:p w14:paraId="3F401014" w14:textId="77777777" w:rsidR="004A4BFC" w:rsidRPr="000C3899" w:rsidRDefault="004A4BFC" w:rsidP="00B42A8D">
            <w:pPr>
              <w:pStyle w:val="EmptyCellLayoutStyle"/>
              <w:spacing w:after="0" w:line="240" w:lineRule="auto"/>
              <w:rPr>
                <w:rFonts w:ascii="Arial" w:hAnsi="Arial" w:cs="Arial"/>
              </w:rPr>
            </w:pPr>
          </w:p>
        </w:tc>
      </w:tr>
    </w:tbl>
    <w:p w14:paraId="2C1765A9" w14:textId="77777777" w:rsidR="004A4BFC" w:rsidRPr="000C3899" w:rsidRDefault="004A4BFC" w:rsidP="004A4BFC">
      <w:pPr>
        <w:spacing w:after="0" w:line="240" w:lineRule="auto"/>
        <w:rPr>
          <w:rFonts w:cs="Arial"/>
        </w:rPr>
      </w:pPr>
    </w:p>
    <w:p w14:paraId="18A3BFD1"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SSAS 2014: Tamanho da Pasta de Armazenamento do Banco de Dados (GB)</w:t>
      </w:r>
    </w:p>
    <w:p w14:paraId="5D0269F9" w14:textId="77777777" w:rsidR="004A4BFC" w:rsidRPr="000C3899" w:rsidRDefault="004A4BFC" w:rsidP="004A4BFC">
      <w:pPr>
        <w:spacing w:after="0" w:line="240" w:lineRule="auto"/>
        <w:rPr>
          <w:rFonts w:cs="Arial"/>
        </w:rPr>
      </w:pPr>
      <w:r w:rsidRPr="000C3899">
        <w:rPr>
          <w:rFonts w:eastAsia="Arial" w:cs="Arial"/>
          <w:color w:val="000000"/>
          <w:lang w:val="pt-BR" w:bidi="pt-BR"/>
        </w:rPr>
        <w:t>A regra coleta o tamanho da pasta de armazenamento do banco de dados em gigabytes.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7ADEA689" w14:textId="77777777" w:rsidTr="00B42A8D">
        <w:trPr>
          <w:trHeight w:val="54"/>
        </w:trPr>
        <w:tc>
          <w:tcPr>
            <w:tcW w:w="54" w:type="dxa"/>
          </w:tcPr>
          <w:p w14:paraId="40A8666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176C4074" w14:textId="77777777" w:rsidR="004A4BFC" w:rsidRPr="000C3899" w:rsidRDefault="004A4BFC" w:rsidP="00B42A8D">
            <w:pPr>
              <w:pStyle w:val="EmptyCellLayoutStyle"/>
              <w:spacing w:after="0" w:line="240" w:lineRule="auto"/>
              <w:rPr>
                <w:rFonts w:ascii="Arial" w:hAnsi="Arial" w:cs="Arial"/>
              </w:rPr>
            </w:pPr>
          </w:p>
        </w:tc>
        <w:tc>
          <w:tcPr>
            <w:tcW w:w="149" w:type="dxa"/>
          </w:tcPr>
          <w:p w14:paraId="2EF151DF" w14:textId="77777777" w:rsidR="004A4BFC" w:rsidRPr="000C3899" w:rsidRDefault="004A4BFC" w:rsidP="00B42A8D">
            <w:pPr>
              <w:pStyle w:val="EmptyCellLayoutStyle"/>
              <w:spacing w:after="0" w:line="240" w:lineRule="auto"/>
              <w:rPr>
                <w:rFonts w:ascii="Arial" w:hAnsi="Arial" w:cs="Arial"/>
              </w:rPr>
            </w:pPr>
          </w:p>
        </w:tc>
      </w:tr>
      <w:tr w:rsidR="004A4BFC" w:rsidRPr="000C3899" w14:paraId="00CDCE73" w14:textId="77777777" w:rsidTr="00B42A8D">
        <w:tc>
          <w:tcPr>
            <w:tcW w:w="54" w:type="dxa"/>
          </w:tcPr>
          <w:p w14:paraId="4AA7BD65"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0C3899" w:rsidRDefault="004A4BFC" w:rsidP="00B42A8D">
                  <w:pPr>
                    <w:spacing w:after="0" w:line="240" w:lineRule="auto"/>
                    <w:rPr>
                      <w:rFonts w:cs="Arial"/>
                    </w:rPr>
                  </w:pPr>
                  <w:r w:rsidRPr="000C3899">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0C3899" w:rsidRDefault="004A4BFC" w:rsidP="00B42A8D">
                  <w:pPr>
                    <w:spacing w:after="0" w:line="240" w:lineRule="auto"/>
                    <w:rPr>
                      <w:rFonts w:cs="Arial"/>
                    </w:rPr>
                  </w:pPr>
                  <w:r w:rsidRPr="000C3899">
                    <w:rPr>
                      <w:rFonts w:eastAsia="Arial" w:cs="Arial"/>
                      <w:color w:val="000000"/>
                      <w:lang w:val="pt-BR" w:bidi="pt-BR"/>
                    </w:rPr>
                    <w:t>Não</w:t>
                  </w:r>
                </w:p>
              </w:tc>
            </w:tr>
            <w:tr w:rsidR="004A4BFC" w:rsidRPr="000C3899"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0C3899" w:rsidRDefault="004A4BFC" w:rsidP="00B42A8D">
                  <w:pPr>
                    <w:spacing w:after="0" w:line="240" w:lineRule="auto"/>
                    <w:rPr>
                      <w:rFonts w:cs="Arial"/>
                    </w:rPr>
                  </w:pPr>
                  <w:r w:rsidRPr="000C3899">
                    <w:rPr>
                      <w:rFonts w:eastAsia="Arial" w:cs="Arial"/>
                      <w:color w:val="000000"/>
                      <w:lang w:val="pt-BR" w:bidi="pt-BR"/>
                    </w:rPr>
                    <w:t>900</w:t>
                  </w:r>
                </w:p>
              </w:tc>
            </w:tr>
            <w:tr w:rsidR="004A4BFC" w:rsidRPr="000C3899"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0C3899" w:rsidRDefault="004A4BFC" w:rsidP="00B42A8D">
                  <w:pPr>
                    <w:spacing w:after="0" w:line="240" w:lineRule="auto"/>
                    <w:rPr>
                      <w:rFonts w:cs="Arial"/>
                    </w:rPr>
                  </w:pPr>
                </w:p>
              </w:tc>
            </w:tr>
            <w:tr w:rsidR="004A4BFC" w:rsidRPr="000C3899"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26DDA33F" w14:textId="77777777" w:rsidR="004A4BFC" w:rsidRPr="000C3899" w:rsidRDefault="004A4BFC" w:rsidP="00B42A8D">
            <w:pPr>
              <w:spacing w:after="0" w:line="240" w:lineRule="auto"/>
              <w:rPr>
                <w:rFonts w:cs="Arial"/>
              </w:rPr>
            </w:pPr>
          </w:p>
        </w:tc>
        <w:tc>
          <w:tcPr>
            <w:tcW w:w="149" w:type="dxa"/>
          </w:tcPr>
          <w:p w14:paraId="1FCC6F12" w14:textId="77777777" w:rsidR="004A4BFC" w:rsidRPr="000C3899" w:rsidRDefault="004A4BFC" w:rsidP="00B42A8D">
            <w:pPr>
              <w:pStyle w:val="EmptyCellLayoutStyle"/>
              <w:spacing w:after="0" w:line="240" w:lineRule="auto"/>
              <w:rPr>
                <w:rFonts w:ascii="Arial" w:hAnsi="Arial" w:cs="Arial"/>
              </w:rPr>
            </w:pPr>
          </w:p>
        </w:tc>
      </w:tr>
      <w:tr w:rsidR="004A4BFC" w:rsidRPr="000C3899" w14:paraId="79A71E73" w14:textId="77777777" w:rsidTr="00B42A8D">
        <w:trPr>
          <w:trHeight w:val="80"/>
        </w:trPr>
        <w:tc>
          <w:tcPr>
            <w:tcW w:w="54" w:type="dxa"/>
          </w:tcPr>
          <w:p w14:paraId="7275BB23" w14:textId="77777777" w:rsidR="004A4BFC" w:rsidRPr="000C3899" w:rsidRDefault="004A4BFC" w:rsidP="00B42A8D">
            <w:pPr>
              <w:pStyle w:val="EmptyCellLayoutStyle"/>
              <w:spacing w:after="0" w:line="240" w:lineRule="auto"/>
              <w:rPr>
                <w:rFonts w:ascii="Arial" w:hAnsi="Arial" w:cs="Arial"/>
              </w:rPr>
            </w:pPr>
          </w:p>
        </w:tc>
        <w:tc>
          <w:tcPr>
            <w:tcW w:w="10395" w:type="dxa"/>
          </w:tcPr>
          <w:p w14:paraId="299911BF" w14:textId="77777777" w:rsidR="004A4BFC" w:rsidRPr="000C3899" w:rsidRDefault="004A4BFC" w:rsidP="00B42A8D">
            <w:pPr>
              <w:pStyle w:val="EmptyCellLayoutStyle"/>
              <w:spacing w:after="0" w:line="240" w:lineRule="auto"/>
              <w:rPr>
                <w:rFonts w:ascii="Arial" w:hAnsi="Arial" w:cs="Arial"/>
              </w:rPr>
            </w:pPr>
          </w:p>
        </w:tc>
        <w:tc>
          <w:tcPr>
            <w:tcW w:w="149" w:type="dxa"/>
          </w:tcPr>
          <w:p w14:paraId="704A9E48" w14:textId="77777777" w:rsidR="004A4BFC" w:rsidRPr="000C3899" w:rsidRDefault="004A4BFC" w:rsidP="00B42A8D">
            <w:pPr>
              <w:pStyle w:val="EmptyCellLayoutStyle"/>
              <w:spacing w:after="0" w:line="240" w:lineRule="auto"/>
              <w:rPr>
                <w:rFonts w:ascii="Arial" w:hAnsi="Arial" w:cs="Arial"/>
              </w:rPr>
            </w:pPr>
          </w:p>
        </w:tc>
      </w:tr>
    </w:tbl>
    <w:p w14:paraId="1B480A01" w14:textId="77777777" w:rsidR="004A4BFC" w:rsidRPr="000C3899" w:rsidRDefault="004A4BFC" w:rsidP="004A4BFC">
      <w:pPr>
        <w:spacing w:after="0" w:line="240" w:lineRule="auto"/>
        <w:rPr>
          <w:rFonts w:cs="Arial"/>
        </w:rPr>
      </w:pPr>
    </w:p>
    <w:p w14:paraId="35B49551" w14:textId="77777777" w:rsidR="004A4BFC" w:rsidRPr="000C3899" w:rsidRDefault="004A4BFC" w:rsidP="003E4816">
      <w:pPr>
        <w:pStyle w:val="Heading2"/>
        <w:rPr>
          <w:rFonts w:cs="Arial"/>
        </w:rPr>
      </w:pPr>
      <w:bookmarkStart w:id="84" w:name="_Toc469572764"/>
      <w:r w:rsidRPr="000C3899">
        <w:rPr>
          <w:rFonts w:cs="Arial"/>
          <w:lang w:val="pt-BR" w:bidi="pt-BR"/>
        </w:rPr>
        <w:t>Instância de Tabela do SSAS 2014</w:t>
      </w:r>
      <w:bookmarkEnd w:id="84"/>
    </w:p>
    <w:p w14:paraId="6BD10CCE" w14:textId="77777777" w:rsidR="004A4BFC" w:rsidRPr="000C3899" w:rsidRDefault="004A4BFC" w:rsidP="004A4BFC">
      <w:pPr>
        <w:spacing w:after="0" w:line="240" w:lineRule="auto"/>
        <w:rPr>
          <w:rFonts w:cs="Arial"/>
        </w:rPr>
      </w:pPr>
      <w:r w:rsidRPr="000C3899">
        <w:rPr>
          <w:rFonts w:eastAsia="Arial" w:cs="Arial"/>
          <w:color w:val="000000"/>
          <w:lang w:val="pt-BR" w:bidi="pt-BR"/>
        </w:rPr>
        <w:t>Uma instalação do Microsoft SQL Server 2014 Analysis Services, Modo de Tabela</w:t>
      </w:r>
    </w:p>
    <w:p w14:paraId="4DE52682" w14:textId="77777777" w:rsidR="004A4BFC" w:rsidRPr="000C3899" w:rsidRDefault="004A4BFC" w:rsidP="003E4816">
      <w:pPr>
        <w:pStyle w:val="Heading3"/>
        <w:rPr>
          <w:rFonts w:cs="Arial"/>
        </w:rPr>
      </w:pPr>
      <w:bookmarkStart w:id="85" w:name="_Toc469572765"/>
      <w:r w:rsidRPr="000C3899">
        <w:rPr>
          <w:rFonts w:cs="Arial"/>
          <w:lang w:val="pt-BR" w:bidi="pt-BR"/>
        </w:rPr>
        <w:t>Instância de Tabela do SSAS 2014 – Descobertas</w:t>
      </w:r>
      <w:bookmarkEnd w:id="85"/>
    </w:p>
    <w:p w14:paraId="6B0323D0"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Descoberta da Instância de Tabela do SSAS 2014</w:t>
      </w:r>
    </w:p>
    <w:p w14:paraId="7281D38D" w14:textId="77777777" w:rsidR="004A4BFC" w:rsidRPr="000C3899" w:rsidRDefault="004A4BFC" w:rsidP="004A4BFC">
      <w:pPr>
        <w:spacing w:after="0" w:line="240" w:lineRule="auto"/>
        <w:rPr>
          <w:rFonts w:cs="Arial"/>
        </w:rPr>
      </w:pPr>
      <w:r w:rsidRPr="000C3899">
        <w:rPr>
          <w:rFonts w:eastAsia="Arial" w:cs="Arial"/>
          <w:color w:val="000000"/>
          <w:lang w:val="pt-BR" w:bidi="pt-BR"/>
        </w:rPr>
        <w:t>A descoberta de objeto descobre todas as instâncias do Microsoft SQL Server 2014 Analysis Services, Modo de Tabela.</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0C3899" w14:paraId="25D9CE92" w14:textId="77777777" w:rsidTr="00B42A8D">
        <w:trPr>
          <w:trHeight w:val="54"/>
        </w:trPr>
        <w:tc>
          <w:tcPr>
            <w:tcW w:w="54" w:type="dxa"/>
          </w:tcPr>
          <w:p w14:paraId="799DC520" w14:textId="77777777" w:rsidR="004A4BFC" w:rsidRPr="000C3899" w:rsidRDefault="004A4BFC" w:rsidP="00B42A8D">
            <w:pPr>
              <w:pStyle w:val="EmptyCellLayoutStyle"/>
              <w:spacing w:after="0" w:line="240" w:lineRule="auto"/>
              <w:rPr>
                <w:rFonts w:ascii="Arial" w:hAnsi="Arial" w:cs="Arial"/>
              </w:rPr>
            </w:pPr>
          </w:p>
        </w:tc>
        <w:tc>
          <w:tcPr>
            <w:tcW w:w="10395" w:type="dxa"/>
          </w:tcPr>
          <w:p w14:paraId="34A05509" w14:textId="77777777" w:rsidR="004A4BFC" w:rsidRPr="000C3899" w:rsidRDefault="004A4BFC" w:rsidP="00B42A8D">
            <w:pPr>
              <w:pStyle w:val="EmptyCellLayoutStyle"/>
              <w:spacing w:after="0" w:line="240" w:lineRule="auto"/>
              <w:rPr>
                <w:rFonts w:ascii="Arial" w:hAnsi="Arial" w:cs="Arial"/>
              </w:rPr>
            </w:pPr>
          </w:p>
        </w:tc>
        <w:tc>
          <w:tcPr>
            <w:tcW w:w="149" w:type="dxa"/>
          </w:tcPr>
          <w:p w14:paraId="05EB1037" w14:textId="77777777" w:rsidR="004A4BFC" w:rsidRPr="000C3899" w:rsidRDefault="004A4BFC" w:rsidP="00B42A8D">
            <w:pPr>
              <w:pStyle w:val="EmptyCellLayoutStyle"/>
              <w:spacing w:after="0" w:line="240" w:lineRule="auto"/>
              <w:rPr>
                <w:rFonts w:ascii="Arial" w:hAnsi="Arial" w:cs="Arial"/>
              </w:rPr>
            </w:pPr>
          </w:p>
        </w:tc>
      </w:tr>
      <w:tr w:rsidR="004A4BFC" w:rsidRPr="000C3899" w14:paraId="04210F77" w14:textId="77777777" w:rsidTr="00B42A8D">
        <w:tc>
          <w:tcPr>
            <w:tcW w:w="54" w:type="dxa"/>
          </w:tcPr>
          <w:p w14:paraId="2FD6808C" w14:textId="77777777" w:rsidR="004A4BFC" w:rsidRPr="000C3899"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78"/>
              <w:gridCol w:w="2868"/>
              <w:gridCol w:w="2715"/>
            </w:tblGrid>
            <w:tr w:rsidR="004A4BFC" w:rsidRPr="000C3899"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0C3899" w:rsidRDefault="004A4BFC" w:rsidP="00B42A8D">
                  <w:pPr>
                    <w:spacing w:after="0" w:line="240" w:lineRule="auto"/>
                    <w:rPr>
                      <w:rFonts w:cs="Arial"/>
                    </w:rPr>
                  </w:pPr>
                  <w:r w:rsidRPr="000C3899">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0C3899" w:rsidRDefault="004A4BFC" w:rsidP="00B42A8D">
                  <w:pPr>
                    <w:spacing w:after="0" w:line="240" w:lineRule="auto"/>
                    <w:rPr>
                      <w:rFonts w:cs="Arial"/>
                    </w:rPr>
                  </w:pPr>
                  <w:r w:rsidRPr="000C3899">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0C3899" w:rsidRDefault="004A4BFC" w:rsidP="00B42A8D">
                  <w:pPr>
                    <w:spacing w:after="0" w:line="240" w:lineRule="auto"/>
                    <w:rPr>
                      <w:rFonts w:cs="Arial"/>
                    </w:rPr>
                  </w:pPr>
                  <w:r w:rsidRPr="000C3899">
                    <w:rPr>
                      <w:rFonts w:eastAsia="Arial" w:cs="Arial"/>
                      <w:b/>
                      <w:color w:val="000000"/>
                      <w:lang w:val="pt-BR" w:bidi="pt-BR"/>
                    </w:rPr>
                    <w:t>Valor padrão</w:t>
                  </w:r>
                </w:p>
              </w:tc>
            </w:tr>
            <w:tr w:rsidR="004A4BFC" w:rsidRPr="000C3899"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0C3899" w:rsidRDefault="004A4BFC" w:rsidP="00B42A8D">
                  <w:pPr>
                    <w:spacing w:after="0" w:line="240" w:lineRule="auto"/>
                    <w:rPr>
                      <w:rFonts w:cs="Arial"/>
                    </w:rPr>
                  </w:pPr>
                  <w:r w:rsidRPr="000C3899">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0C3899"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0C3899" w:rsidRDefault="004A4BFC" w:rsidP="00B42A8D">
                  <w:pPr>
                    <w:spacing w:after="0" w:line="240" w:lineRule="auto"/>
                    <w:rPr>
                      <w:rFonts w:cs="Arial"/>
                    </w:rPr>
                  </w:pPr>
                  <w:r w:rsidRPr="000C3899">
                    <w:rPr>
                      <w:rFonts w:eastAsia="Arial" w:cs="Arial"/>
                      <w:color w:val="000000"/>
                      <w:lang w:val="pt-BR" w:bidi="pt-BR"/>
                    </w:rPr>
                    <w:t>Sim</w:t>
                  </w:r>
                </w:p>
              </w:tc>
            </w:tr>
            <w:tr w:rsidR="004A4BFC" w:rsidRPr="000C3899"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0C3899" w:rsidRDefault="004A4BFC" w:rsidP="00B42A8D">
                  <w:pPr>
                    <w:spacing w:after="0" w:line="240" w:lineRule="auto"/>
                    <w:rPr>
                      <w:rFonts w:cs="Arial"/>
                    </w:rPr>
                  </w:pPr>
                  <w:r w:rsidRPr="000C3899">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0C3899" w:rsidRDefault="004A4BFC" w:rsidP="00B42A8D">
                  <w:pPr>
                    <w:spacing w:after="0" w:line="240" w:lineRule="auto"/>
                    <w:rPr>
                      <w:rFonts w:cs="Arial"/>
                    </w:rPr>
                  </w:pPr>
                  <w:r w:rsidRPr="000C3899">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0C3899" w:rsidRDefault="004A4BFC" w:rsidP="00B42A8D">
                  <w:pPr>
                    <w:spacing w:after="0" w:line="240" w:lineRule="auto"/>
                    <w:rPr>
                      <w:rFonts w:cs="Arial"/>
                    </w:rPr>
                  </w:pPr>
                  <w:r w:rsidRPr="000C3899">
                    <w:rPr>
                      <w:rFonts w:eastAsia="Arial" w:cs="Arial"/>
                      <w:color w:val="000000"/>
                      <w:lang w:val="pt-BR" w:bidi="pt-BR"/>
                    </w:rPr>
                    <w:t>14400</w:t>
                  </w:r>
                </w:p>
              </w:tc>
            </w:tr>
            <w:tr w:rsidR="004A4BFC" w:rsidRPr="000C3899"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0C3899" w:rsidRDefault="004A4BFC" w:rsidP="00B42A8D">
                  <w:pPr>
                    <w:spacing w:after="0" w:line="240" w:lineRule="auto"/>
                    <w:rPr>
                      <w:rFonts w:cs="Arial"/>
                    </w:rPr>
                  </w:pPr>
                  <w:r w:rsidRPr="000C3899">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0C3899" w:rsidRDefault="004A4BFC" w:rsidP="00B42A8D">
                  <w:pPr>
                    <w:spacing w:after="0" w:line="240" w:lineRule="auto"/>
                    <w:rPr>
                      <w:rFonts w:cs="Arial"/>
                    </w:rPr>
                  </w:pPr>
                  <w:r w:rsidRPr="000C3899">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0C3899" w:rsidRDefault="004A4BFC" w:rsidP="00B42A8D">
                  <w:pPr>
                    <w:spacing w:after="0" w:line="240" w:lineRule="auto"/>
                    <w:rPr>
                      <w:rFonts w:cs="Arial"/>
                    </w:rPr>
                  </w:pPr>
                </w:p>
              </w:tc>
            </w:tr>
            <w:tr w:rsidR="004A4BFC" w:rsidRPr="000C3899"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0C3899" w:rsidRDefault="004A4BFC" w:rsidP="00B42A8D">
                  <w:pPr>
                    <w:spacing w:after="0" w:line="240" w:lineRule="auto"/>
                    <w:rPr>
                      <w:rFonts w:cs="Arial"/>
                    </w:rPr>
                  </w:pPr>
                  <w:r w:rsidRPr="000C3899">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0C3899" w:rsidRDefault="004A4BFC" w:rsidP="00B42A8D">
                  <w:pPr>
                    <w:spacing w:after="0" w:line="240" w:lineRule="auto"/>
                    <w:rPr>
                      <w:rFonts w:cs="Arial"/>
                    </w:rPr>
                  </w:pPr>
                  <w:r w:rsidRPr="000C3899">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0C3899" w:rsidRDefault="004A4BFC" w:rsidP="00B42A8D">
                  <w:pPr>
                    <w:spacing w:after="0" w:line="240" w:lineRule="auto"/>
                    <w:rPr>
                      <w:rFonts w:cs="Arial"/>
                    </w:rPr>
                  </w:pPr>
                  <w:r w:rsidRPr="000C3899">
                    <w:rPr>
                      <w:rFonts w:eastAsia="Arial" w:cs="Arial"/>
                      <w:color w:val="000000"/>
                      <w:lang w:val="pt-BR" w:bidi="pt-BR"/>
                    </w:rPr>
                    <w:t>300</w:t>
                  </w:r>
                </w:p>
              </w:tc>
            </w:tr>
          </w:tbl>
          <w:p w14:paraId="7047C8D5" w14:textId="77777777" w:rsidR="004A4BFC" w:rsidRPr="000C3899" w:rsidRDefault="004A4BFC" w:rsidP="00B42A8D">
            <w:pPr>
              <w:spacing w:after="0" w:line="240" w:lineRule="auto"/>
              <w:rPr>
                <w:rFonts w:cs="Arial"/>
              </w:rPr>
            </w:pPr>
          </w:p>
        </w:tc>
        <w:tc>
          <w:tcPr>
            <w:tcW w:w="149" w:type="dxa"/>
          </w:tcPr>
          <w:p w14:paraId="0CF09216" w14:textId="77777777" w:rsidR="004A4BFC" w:rsidRPr="000C3899" w:rsidRDefault="004A4BFC" w:rsidP="00B42A8D">
            <w:pPr>
              <w:pStyle w:val="EmptyCellLayoutStyle"/>
              <w:spacing w:after="0" w:line="240" w:lineRule="auto"/>
              <w:rPr>
                <w:rFonts w:ascii="Arial" w:hAnsi="Arial" w:cs="Arial"/>
              </w:rPr>
            </w:pPr>
          </w:p>
        </w:tc>
      </w:tr>
      <w:tr w:rsidR="004A4BFC" w:rsidRPr="000C3899" w14:paraId="075F9F31" w14:textId="77777777" w:rsidTr="00B42A8D">
        <w:trPr>
          <w:trHeight w:val="80"/>
        </w:trPr>
        <w:tc>
          <w:tcPr>
            <w:tcW w:w="54" w:type="dxa"/>
          </w:tcPr>
          <w:p w14:paraId="035B07EC" w14:textId="77777777" w:rsidR="004A4BFC" w:rsidRPr="000C3899" w:rsidRDefault="004A4BFC" w:rsidP="00B42A8D">
            <w:pPr>
              <w:pStyle w:val="EmptyCellLayoutStyle"/>
              <w:spacing w:after="0" w:line="240" w:lineRule="auto"/>
              <w:rPr>
                <w:rFonts w:ascii="Arial" w:hAnsi="Arial" w:cs="Arial"/>
              </w:rPr>
            </w:pPr>
          </w:p>
        </w:tc>
        <w:tc>
          <w:tcPr>
            <w:tcW w:w="10395" w:type="dxa"/>
          </w:tcPr>
          <w:p w14:paraId="564BAB58" w14:textId="77777777" w:rsidR="004A4BFC" w:rsidRPr="000C3899" w:rsidRDefault="004A4BFC" w:rsidP="00B42A8D">
            <w:pPr>
              <w:pStyle w:val="EmptyCellLayoutStyle"/>
              <w:spacing w:after="0" w:line="240" w:lineRule="auto"/>
              <w:rPr>
                <w:rFonts w:ascii="Arial" w:hAnsi="Arial" w:cs="Arial"/>
              </w:rPr>
            </w:pPr>
          </w:p>
        </w:tc>
        <w:tc>
          <w:tcPr>
            <w:tcW w:w="149" w:type="dxa"/>
          </w:tcPr>
          <w:p w14:paraId="2FF93B2B" w14:textId="77777777" w:rsidR="004A4BFC" w:rsidRPr="000C3899" w:rsidRDefault="004A4BFC" w:rsidP="00B42A8D">
            <w:pPr>
              <w:pStyle w:val="EmptyCellLayoutStyle"/>
              <w:spacing w:after="0" w:line="240" w:lineRule="auto"/>
              <w:rPr>
                <w:rFonts w:ascii="Arial" w:hAnsi="Arial" w:cs="Arial"/>
              </w:rPr>
            </w:pPr>
          </w:p>
        </w:tc>
      </w:tr>
    </w:tbl>
    <w:p w14:paraId="7A6AC19C" w14:textId="77777777" w:rsidR="004A4BFC" w:rsidRPr="000C3899" w:rsidRDefault="004A4BFC" w:rsidP="004A4BFC">
      <w:pPr>
        <w:spacing w:after="0" w:line="240" w:lineRule="auto"/>
        <w:rPr>
          <w:rFonts w:cs="Arial"/>
        </w:rPr>
      </w:pPr>
    </w:p>
    <w:p w14:paraId="6C928152" w14:textId="77777777" w:rsidR="004A4BFC" w:rsidRPr="000C3899" w:rsidRDefault="004A4BFC" w:rsidP="003E4816">
      <w:pPr>
        <w:pStyle w:val="Heading3"/>
        <w:rPr>
          <w:rFonts w:cs="Arial"/>
        </w:rPr>
      </w:pPr>
      <w:bookmarkStart w:id="86" w:name="_Toc469572766"/>
      <w:r w:rsidRPr="000C3899">
        <w:rPr>
          <w:rFonts w:cs="Arial"/>
          <w:lang w:val="pt-BR" w:bidi="pt-BR"/>
        </w:rPr>
        <w:t>Instância de Tabela do SSAS 2014 – Monitores de Dependência (rollup)</w:t>
      </w:r>
      <w:bookmarkEnd w:id="86"/>
    </w:p>
    <w:p w14:paraId="4B78062C" w14:textId="77777777" w:rsidR="004A4BFC" w:rsidRPr="000C3899" w:rsidRDefault="004A4BFC" w:rsidP="004A4BFC">
      <w:pPr>
        <w:spacing w:after="0" w:line="240" w:lineRule="auto"/>
        <w:rPr>
          <w:rFonts w:cs="Arial"/>
          <w:color w:val="5B9BD5" w:themeColor="accent1"/>
        </w:rPr>
      </w:pPr>
      <w:r w:rsidRPr="000C3899">
        <w:rPr>
          <w:rFonts w:eastAsia="Arial" w:cs="Arial"/>
          <w:b/>
          <w:color w:val="5B9BD5" w:themeColor="accent1"/>
          <w:lang w:val="pt-BR" w:bidi="pt-BR"/>
        </w:rPr>
        <w:t>Rollup de Desempenho do Banco de Dados</w:t>
      </w:r>
    </w:p>
    <w:p w14:paraId="5691A8AA" w14:textId="77777777" w:rsidR="004A4BFC" w:rsidRPr="000C3899" w:rsidRDefault="004A4BFC" w:rsidP="004A4BFC">
      <w:pPr>
        <w:spacing w:after="0" w:line="240" w:lineRule="auto"/>
        <w:rPr>
          <w:rFonts w:cs="Arial"/>
        </w:rPr>
      </w:pPr>
      <w:r w:rsidRPr="000C3899">
        <w:rPr>
          <w:rFonts w:eastAsia="Arial" w:cs="Arial"/>
          <w:color w:val="000000"/>
          <w:lang w:val="pt-BR" w:bidi="pt-BR"/>
        </w:rPr>
        <w:t>Rollup da Integridade de Desempenho do Banco de Dados de Tabela do SQL Server 2014 Analysis Services</w:t>
      </w:r>
    </w:p>
    <w:p w14:paraId="05825BAD" w14:textId="77777777" w:rsidR="004A4BFC" w:rsidRPr="000C3899" w:rsidRDefault="004A4BFC" w:rsidP="00DF2AFA">
      <w:pPr>
        <w:rPr>
          <w:rFonts w:cs="Arial"/>
        </w:rPr>
      </w:pPr>
    </w:p>
    <w:p w14:paraId="1B00DC72" w14:textId="77777777" w:rsidR="00B76BCD" w:rsidRPr="000C3899" w:rsidRDefault="00B76BCD" w:rsidP="00D271B6">
      <w:pPr>
        <w:pStyle w:val="Heading1"/>
        <w:tabs>
          <w:tab w:val="left" w:pos="10530"/>
        </w:tabs>
        <w:rPr>
          <w:rFonts w:cs="Arial"/>
        </w:rPr>
      </w:pPr>
      <w:bookmarkStart w:id="87" w:name="_Toc469572767"/>
      <w:r w:rsidRPr="000C3899">
        <w:rPr>
          <w:rFonts w:cs="Arial"/>
          <w:lang w:val="pt-BR" w:bidi="pt-BR"/>
        </w:rPr>
        <w:t>Apêndice: Problemas conhecidos e solução de problemas</w:t>
      </w:r>
      <w:bookmarkEnd w:id="87"/>
      <w:r w:rsidRPr="000C3899">
        <w:rPr>
          <w:rFonts w:cs="Arial"/>
          <w:lang w:val="pt-BR" w:bidi="pt-BR"/>
        </w:rPr>
        <w:t xml:space="preserve"> </w:t>
      </w:r>
    </w:p>
    <w:p w14:paraId="697CCB34" w14:textId="4BA7EE37" w:rsidR="00553000" w:rsidRPr="000C3899" w:rsidRDefault="00553000" w:rsidP="00553000">
      <w:pPr>
        <w:pStyle w:val="Heading4"/>
        <w:rPr>
          <w:rStyle w:val="BookTitle"/>
          <w:rFonts w:cs="Arial"/>
          <w:i w:val="0"/>
          <w:spacing w:val="0"/>
          <w:sz w:val="20"/>
          <w:szCs w:val="20"/>
        </w:rPr>
      </w:pPr>
      <w:r w:rsidRPr="000C3899">
        <w:rPr>
          <w:rStyle w:val="mp-value2"/>
          <w:rFonts w:cs="Arial"/>
          <w:sz w:val="20"/>
          <w:szCs w:val="20"/>
          <w:lang w:val="pt-BR" w:bidi="pt-BR"/>
        </w:rPr>
        <w:t>Os Eventos 6200 e 4513 “</w:t>
      </w:r>
      <w:r w:rsidRPr="000C3899">
        <w:rPr>
          <w:rFonts w:cs="Arial"/>
          <w:sz w:val="20"/>
          <w:szCs w:val="20"/>
          <w:lang w:val="pt-BR" w:bidi="pt-BR"/>
        </w:rPr>
        <w:t>A categoria não existe</w:t>
      </w:r>
      <w:r w:rsidRPr="000C3899">
        <w:rPr>
          <w:rStyle w:val="mp-value2"/>
          <w:rFonts w:cs="Arial"/>
          <w:sz w:val="20"/>
          <w:szCs w:val="20"/>
          <w:lang w:val="pt-BR" w:bidi="pt-BR"/>
        </w:rPr>
        <w:t>” são relatados no log de eventos do Operations Manager.</w:t>
      </w:r>
    </w:p>
    <w:p w14:paraId="738C82E6" w14:textId="74F32CF8" w:rsidR="00553000" w:rsidRPr="000C3899" w:rsidRDefault="00553000" w:rsidP="003E4816">
      <w:pPr>
        <w:rPr>
          <w:rFonts w:cs="Arial"/>
        </w:rPr>
      </w:pPr>
      <w:r w:rsidRPr="000C3899">
        <w:rPr>
          <w:rFonts w:cs="Arial"/>
          <w:b/>
          <w:lang w:val="pt-BR" w:bidi="pt-BR"/>
        </w:rPr>
        <w:t>Problema:</w:t>
      </w:r>
      <w:r w:rsidRPr="000C3899">
        <w:rPr>
          <w:rFonts w:cs="Arial"/>
          <w:lang w:val="pt-BR" w:bidi="pt-BR"/>
        </w:rPr>
        <w:t xml:space="preserve"> o problema poderá ocorrer em um computador monitorado logo após a instalação de uma nova instância do SQL Server Analysis Services Business Intelligence Edition. </w:t>
      </w:r>
    </w:p>
    <w:p w14:paraId="5BC89878" w14:textId="1163EB6F" w:rsidR="00553000" w:rsidRPr="000C3899" w:rsidRDefault="00553000" w:rsidP="003E4816">
      <w:pPr>
        <w:rPr>
          <w:rStyle w:val="mp-value2"/>
          <w:rFonts w:cs="Arial"/>
          <w:b/>
        </w:rPr>
      </w:pPr>
      <w:r w:rsidRPr="000C3899">
        <w:rPr>
          <w:rFonts w:cs="Arial"/>
          <w:b/>
          <w:lang w:val="pt-BR" w:bidi="pt-BR"/>
        </w:rPr>
        <w:t>Resolução:</w:t>
      </w:r>
      <w:r w:rsidRPr="000C3899">
        <w:rPr>
          <w:rFonts w:cs="Arial"/>
          <w:lang w:val="pt-BR" w:bidi="pt-BR"/>
        </w:rPr>
        <w:t xml:space="preserve"> reinicie o agente do Operations Manager no computador.</w:t>
      </w:r>
    </w:p>
    <w:p w14:paraId="07C87364" w14:textId="516B3A10" w:rsidR="00650C64" w:rsidRPr="000C3899" w:rsidRDefault="00650C64" w:rsidP="00650C64">
      <w:pPr>
        <w:pStyle w:val="Heading4"/>
        <w:rPr>
          <w:rStyle w:val="BookTitle"/>
          <w:rFonts w:cs="Arial"/>
          <w:i w:val="0"/>
          <w:spacing w:val="0"/>
          <w:sz w:val="20"/>
          <w:szCs w:val="20"/>
        </w:rPr>
      </w:pPr>
      <w:r w:rsidRPr="000C3899">
        <w:rPr>
          <w:rStyle w:val="mp-value2"/>
          <w:rFonts w:cs="Arial"/>
          <w:sz w:val="20"/>
          <w:szCs w:val="20"/>
          <w:lang w:val="pt-BR" w:bidi="pt-BR"/>
        </w:rPr>
        <w:t>Se o último banco de dados ou a última partição do SSAS for excluída, o objeto ainda será exibido no SCOM como se ele existisse.</w:t>
      </w:r>
    </w:p>
    <w:p w14:paraId="2FFF85CA" w14:textId="33AB2D9A" w:rsidR="00650C64" w:rsidRPr="000C3899" w:rsidRDefault="00650C64" w:rsidP="003E4816">
      <w:pPr>
        <w:rPr>
          <w:rFonts w:cs="Arial"/>
        </w:rPr>
      </w:pPr>
      <w:r w:rsidRPr="000C3899">
        <w:rPr>
          <w:rFonts w:cs="Arial"/>
          <w:b/>
          <w:lang w:val="pt-BR" w:bidi="pt-BR"/>
        </w:rPr>
        <w:t xml:space="preserve">Problema: </w:t>
      </w:r>
      <w:r w:rsidRPr="000C3899">
        <w:rPr>
          <w:rFonts w:cs="Arial"/>
          <w:lang w:val="pt-BR" w:bidi="pt-BR"/>
        </w:rPr>
        <w:t xml:space="preserve">a implementação atual de descobertas de banco de dados e de partição do SSAS resolve incorretamente a situação, quando o último banco de dados ou a última partição do SSAS é excluída: nesse caso, as informações referentes ao objeto excluído permanecem visíveis para o usuário. </w:t>
      </w:r>
    </w:p>
    <w:p w14:paraId="51721217" w14:textId="5197F818" w:rsidR="00440EFC" w:rsidRPr="000C3899" w:rsidRDefault="00650C64" w:rsidP="003E4816">
      <w:pPr>
        <w:rPr>
          <w:rStyle w:val="mp-value2"/>
          <w:rFonts w:cs="Arial"/>
          <w:b/>
        </w:rPr>
      </w:pPr>
      <w:r w:rsidRPr="000C3899">
        <w:rPr>
          <w:rFonts w:cs="Arial"/>
          <w:b/>
          <w:lang w:val="pt-BR" w:bidi="pt-BR"/>
        </w:rPr>
        <w:t xml:space="preserve">Resolução: </w:t>
      </w:r>
      <w:r w:rsidRPr="000C3899">
        <w:rPr>
          <w:rFonts w:cs="Arial"/>
          <w:lang w:val="pt-BR" w:bidi="pt-BR"/>
        </w:rPr>
        <w:t>sem resolução. O erro pode ser resolvido em versões futuras do pacote de gerenciamento. O usuário pode adicionar um banco de dados ou uma partição do SSAS ou remover a instância do SSAS.</w:t>
      </w:r>
    </w:p>
    <w:p w14:paraId="07DD7645" w14:textId="2584DF9E" w:rsidR="00BC0092" w:rsidRPr="000C3899" w:rsidRDefault="00BC0092" w:rsidP="00BC0092">
      <w:pPr>
        <w:pStyle w:val="Heading4"/>
        <w:rPr>
          <w:rStyle w:val="BookTitle"/>
          <w:rFonts w:cs="Arial"/>
          <w:i w:val="0"/>
          <w:spacing w:val="0"/>
          <w:sz w:val="20"/>
          <w:szCs w:val="20"/>
        </w:rPr>
      </w:pPr>
      <w:r w:rsidRPr="000C3899">
        <w:rPr>
          <w:rStyle w:val="mp-value2"/>
          <w:rFonts w:cs="Arial"/>
          <w:sz w:val="20"/>
          <w:szCs w:val="20"/>
          <w:lang w:val="pt-BR" w:bidi="pt-BR"/>
        </w:rPr>
        <w:t>Ocorreu um erro durante a execução de um módulo gerenciado pelo Pacote de Gerenciamento do SSAS 2014: a regra de alerta gera alertas extras para nós virtuais.</w:t>
      </w:r>
    </w:p>
    <w:p w14:paraId="560EE086" w14:textId="458275F9" w:rsidR="00BC0092" w:rsidRPr="000C3899" w:rsidRDefault="00BC0092" w:rsidP="003E4816">
      <w:pPr>
        <w:rPr>
          <w:rFonts w:cs="Arial"/>
        </w:rPr>
      </w:pPr>
      <w:r w:rsidRPr="000C3899">
        <w:rPr>
          <w:rFonts w:cs="Arial"/>
          <w:b/>
          <w:lang w:val="pt-BR" w:bidi="pt-BR"/>
        </w:rPr>
        <w:t>Problema:</w:t>
      </w:r>
      <w:r w:rsidRPr="000C3899">
        <w:rPr>
          <w:rFonts w:cs="Arial"/>
          <w:lang w:val="pt-BR" w:bidi="pt-BR"/>
        </w:rPr>
        <w:t xml:space="preserve"> a implementação atual da regra usa a “Semente do SSAS 2014” como um destino. Os nós virtuais têm semente mútua; portanto, sempre que ocorrer um erro em um nó de um cluster, um alerta será relatado automaticamente por meio de cada entidade virtual, que está associada a esse nó no momento.</w:t>
      </w:r>
    </w:p>
    <w:p w14:paraId="7476CEE3" w14:textId="1C2D2167" w:rsidR="002D49F8" w:rsidRPr="000C3899" w:rsidRDefault="00BC0092" w:rsidP="00652267">
      <w:pPr>
        <w:rPr>
          <w:rFonts w:cs="Arial"/>
        </w:rPr>
      </w:pPr>
      <w:r w:rsidRPr="000C3899">
        <w:rPr>
          <w:rFonts w:cs="Arial"/>
          <w:b/>
          <w:lang w:val="pt-BR" w:bidi="pt-BR"/>
        </w:rPr>
        <w:t xml:space="preserve">Resolução: </w:t>
      </w:r>
      <w:r w:rsidRPr="000C3899">
        <w:rPr>
          <w:rFonts w:cs="Arial"/>
          <w:lang w:val="pt-BR" w:bidi="pt-BR"/>
        </w:rPr>
        <w:t>sem resolução. O erro pode ser resolvido em versões futuras do pacote de gerenciamento.</w:t>
      </w:r>
    </w:p>
    <w:p w14:paraId="5C179A28" w14:textId="03DA0DA3" w:rsidR="002D49F8" w:rsidRPr="000C3899" w:rsidRDefault="002D49F8" w:rsidP="002D49F8">
      <w:pPr>
        <w:pStyle w:val="Heading4"/>
        <w:rPr>
          <w:rStyle w:val="BookTitle"/>
          <w:rFonts w:cs="Arial"/>
          <w:i w:val="0"/>
          <w:spacing w:val="0"/>
          <w:sz w:val="20"/>
          <w:szCs w:val="20"/>
        </w:rPr>
      </w:pPr>
      <w:r w:rsidRPr="000C3899">
        <w:rPr>
          <w:rStyle w:val="mp-value2"/>
          <w:rFonts w:cs="Arial"/>
          <w:sz w:val="20"/>
          <w:szCs w:val="20"/>
          <w:lang w:val="pt-BR" w:bidi="pt-BR"/>
        </w:rPr>
        <w:t>Evento 6200 – O erro “</w:t>
      </w:r>
      <w:r w:rsidRPr="000C3899">
        <w:rPr>
          <w:rFonts w:cs="Arial"/>
          <w:sz w:val="20"/>
          <w:szCs w:val="20"/>
          <w:lang w:val="pt-BR" w:bidi="pt-BR"/>
        </w:rPr>
        <w:t>Falha na conexão do Analysis Services</w:t>
      </w:r>
      <w:r w:rsidRPr="000C3899">
        <w:rPr>
          <w:rStyle w:val="mp-value2"/>
          <w:rFonts w:cs="Arial"/>
          <w:sz w:val="20"/>
          <w:szCs w:val="20"/>
          <w:lang w:val="pt-BR" w:bidi="pt-BR"/>
        </w:rPr>
        <w:t>” é relatado no log de eventos do Operations Manager.</w:t>
      </w:r>
    </w:p>
    <w:p w14:paraId="1081E1AE" w14:textId="1CF1F912" w:rsidR="002D49F8" w:rsidRPr="000C3899" w:rsidRDefault="002D49F8" w:rsidP="003E4816">
      <w:pPr>
        <w:rPr>
          <w:rFonts w:cs="Arial"/>
        </w:rPr>
      </w:pPr>
      <w:r w:rsidRPr="000C3899">
        <w:rPr>
          <w:rFonts w:cs="Arial"/>
          <w:b/>
          <w:lang w:val="pt-BR" w:bidi="pt-BR"/>
        </w:rPr>
        <w:t xml:space="preserve">Problema: </w:t>
      </w:r>
      <w:r w:rsidRPr="000C3899">
        <w:rPr>
          <w:rFonts w:cs="Arial"/>
          <w:lang w:val="pt-BR" w:bidi="pt-BR"/>
        </w:rPr>
        <w:t xml:space="preserve">os fluxos de trabalho de descoberta de instância do pacote de gerenciamento do SSAS exigem a conexão com uma instância do SSAS; se a conexão não for fornecida, os fluxos de trabalho relatarão sobre os problemas encontrados. Esse problema poderá ocorrer quando a instância é interrompida durante a execução de um fluxo de trabalho ou quando a instância é configurada incorretamente. </w:t>
      </w:r>
    </w:p>
    <w:p w14:paraId="61BB7EF7" w14:textId="207EC063" w:rsidR="002D49F8" w:rsidRPr="000C3899" w:rsidRDefault="002D49F8" w:rsidP="003E4816">
      <w:pPr>
        <w:rPr>
          <w:rFonts w:cs="Arial"/>
        </w:rPr>
      </w:pPr>
      <w:r w:rsidRPr="000C3899">
        <w:rPr>
          <w:rFonts w:cs="Arial"/>
          <w:b/>
          <w:lang w:val="pt-BR" w:bidi="pt-BR"/>
        </w:rPr>
        <w:t xml:space="preserve">Resolução: </w:t>
      </w:r>
      <w:r w:rsidRPr="000C3899">
        <w:rPr>
          <w:rFonts w:cs="Arial"/>
          <w:lang w:val="pt-BR" w:bidi="pt-BR"/>
        </w:rPr>
        <w:t xml:space="preserve">defina a propriedade 'Threadpool\Query\MaxThreads' com um valor menor ou igual a duas vezes o número de processadores no servidor. </w:t>
      </w:r>
    </w:p>
    <w:p w14:paraId="14B2B3CB" w14:textId="0334D650" w:rsidR="00254426" w:rsidRPr="000C3899" w:rsidRDefault="007F5841" w:rsidP="00254426">
      <w:pPr>
        <w:pStyle w:val="Heading4"/>
        <w:rPr>
          <w:rStyle w:val="BookTitle"/>
          <w:rFonts w:cs="Arial"/>
          <w:i w:val="0"/>
          <w:spacing w:val="0"/>
          <w:sz w:val="20"/>
          <w:szCs w:val="20"/>
        </w:rPr>
      </w:pPr>
      <w:r w:rsidRPr="000C3899">
        <w:rPr>
          <w:rStyle w:val="info-text"/>
          <w:rFonts w:cs="Arial"/>
          <w:sz w:val="20"/>
          <w:szCs w:val="20"/>
          <w:lang w:val="pt-BR" w:bidi="pt-BR"/>
        </w:rPr>
        <w:t>Falha dos Consoles de Operações quando o usuário abre simultaneamente dois ou mais painéis de Resumo de Instância/Banco de Dados no mesmo computador</w:t>
      </w:r>
      <w:r w:rsidR="00254426" w:rsidRPr="000C3899">
        <w:rPr>
          <w:rStyle w:val="mp-value2"/>
          <w:rFonts w:cs="Arial"/>
          <w:sz w:val="20"/>
          <w:szCs w:val="20"/>
          <w:lang w:val="pt-BR" w:bidi="pt-BR"/>
        </w:rPr>
        <w:t>.</w:t>
      </w:r>
    </w:p>
    <w:p w14:paraId="26A82579" w14:textId="60D42685" w:rsidR="00254426" w:rsidRPr="000C3899" w:rsidRDefault="00254426" w:rsidP="003E4816">
      <w:pPr>
        <w:rPr>
          <w:rFonts w:cs="Arial"/>
        </w:rPr>
      </w:pPr>
      <w:r w:rsidRPr="000C3899">
        <w:rPr>
          <w:rFonts w:cs="Arial"/>
          <w:b/>
          <w:lang w:val="pt-BR" w:bidi="pt-BR"/>
        </w:rPr>
        <w:t xml:space="preserve">Problema: </w:t>
      </w:r>
      <w:r w:rsidRPr="000C3899">
        <w:rPr>
          <w:rFonts w:cs="Arial"/>
          <w:lang w:val="pt-BR" w:bidi="pt-BR"/>
        </w:rPr>
        <w:t>é permitido executar dois ou mais Consoles de Operações no mesmo computador, mas a abertura de painéis de resumo em mais de um deles resultará em uma falha de todos os consoles. O problema não é observado em consoles Web.</w:t>
      </w:r>
    </w:p>
    <w:p w14:paraId="180FCDD2" w14:textId="42F97D21" w:rsidR="00254426" w:rsidRPr="000C3899" w:rsidRDefault="00254426" w:rsidP="003E4816">
      <w:pPr>
        <w:rPr>
          <w:rFonts w:cs="Arial"/>
        </w:rPr>
      </w:pPr>
      <w:r w:rsidRPr="000C3899">
        <w:rPr>
          <w:rFonts w:cs="Arial"/>
          <w:b/>
          <w:lang w:val="pt-BR" w:bidi="pt-BR"/>
        </w:rPr>
        <w:t xml:space="preserve">Resolução: </w:t>
      </w:r>
      <w:r w:rsidRPr="000C3899">
        <w:rPr>
          <w:rFonts w:cs="Arial"/>
          <w:lang w:val="pt-BR" w:bidi="pt-BR"/>
        </w:rPr>
        <w:t xml:space="preserve">sem resolução. </w:t>
      </w:r>
    </w:p>
    <w:p w14:paraId="516E36E1" w14:textId="09ECD998" w:rsidR="00616F63" w:rsidRPr="000C3899" w:rsidRDefault="009375EB" w:rsidP="00616F63">
      <w:pPr>
        <w:pStyle w:val="Heading4"/>
        <w:rPr>
          <w:rStyle w:val="BookTitle"/>
          <w:rFonts w:cs="Arial"/>
          <w:i w:val="0"/>
          <w:spacing w:val="0"/>
          <w:sz w:val="20"/>
          <w:szCs w:val="20"/>
        </w:rPr>
      </w:pPr>
      <w:r w:rsidRPr="000C3899">
        <w:rPr>
          <w:rStyle w:val="info-text"/>
          <w:rFonts w:cs="Arial"/>
          <w:sz w:val="20"/>
          <w:szCs w:val="20"/>
          <w:lang w:val="pt-BR" w:bidi="pt-BR"/>
        </w:rPr>
        <w:t>Haverá uma falha no Console de Operações se o usuário selecionar uma Instância do SSAS que já foi excluída durante a navegação do painel Resumo da Instância</w:t>
      </w:r>
      <w:r w:rsidR="00616F63" w:rsidRPr="000C3899">
        <w:rPr>
          <w:rStyle w:val="mp-value2"/>
          <w:rFonts w:cs="Arial"/>
          <w:sz w:val="20"/>
          <w:szCs w:val="20"/>
          <w:lang w:val="pt-BR" w:bidi="pt-BR"/>
        </w:rPr>
        <w:t>.</w:t>
      </w:r>
    </w:p>
    <w:p w14:paraId="0C3C43D0" w14:textId="59E155E0" w:rsidR="00616F63" w:rsidRPr="000C3899" w:rsidRDefault="00616F63" w:rsidP="003E4816">
      <w:pPr>
        <w:rPr>
          <w:rFonts w:cs="Arial"/>
        </w:rPr>
      </w:pPr>
      <w:r w:rsidRPr="000C3899">
        <w:rPr>
          <w:rFonts w:cs="Arial"/>
          <w:b/>
          <w:lang w:val="pt-BR" w:bidi="pt-BR"/>
        </w:rPr>
        <w:t xml:space="preserve">Problema: </w:t>
      </w:r>
      <w:r w:rsidRPr="000C3899">
        <w:rPr>
          <w:rFonts w:cs="Arial"/>
          <w:lang w:val="pt-BR" w:bidi="pt-BR"/>
        </w:rPr>
        <w:t>a ação causa uma falha do Console de Operações.</w:t>
      </w:r>
    </w:p>
    <w:p w14:paraId="7F022F84" w14:textId="5A988C82" w:rsidR="00616F63" w:rsidRPr="000C3899" w:rsidRDefault="00616F63" w:rsidP="003E4816">
      <w:pPr>
        <w:rPr>
          <w:rFonts w:cs="Arial"/>
        </w:rPr>
      </w:pPr>
      <w:r w:rsidRPr="000C3899">
        <w:rPr>
          <w:rFonts w:cs="Arial"/>
          <w:b/>
          <w:lang w:val="pt-BR" w:bidi="pt-BR"/>
        </w:rPr>
        <w:t>Resolução:</w:t>
      </w:r>
      <w:r w:rsidRPr="000C3899">
        <w:rPr>
          <w:rFonts w:cs="Arial"/>
          <w:lang w:val="pt-BR" w:bidi="pt-BR"/>
        </w:rPr>
        <w:t xml:space="preserve"> abra o console de Operações novamente.</w:t>
      </w:r>
    </w:p>
    <w:p w14:paraId="1356C333" w14:textId="07108027" w:rsidR="00B76BCD" w:rsidRPr="000C3899" w:rsidRDefault="00C75B98" w:rsidP="00404A27">
      <w:pPr>
        <w:pStyle w:val="Heading4"/>
        <w:rPr>
          <w:rStyle w:val="BookTitle"/>
          <w:rFonts w:cs="Arial"/>
          <w:i w:val="0"/>
          <w:spacing w:val="0"/>
          <w:sz w:val="20"/>
          <w:szCs w:val="20"/>
        </w:rPr>
      </w:pPr>
      <w:r w:rsidRPr="000C3899">
        <w:rPr>
          <w:rStyle w:val="mp-value2"/>
          <w:rFonts w:cs="Arial"/>
          <w:sz w:val="20"/>
          <w:szCs w:val="20"/>
          <w:lang w:val="pt-BR" w:bidi="pt-BR"/>
        </w:rPr>
        <w:t>O monitor “Estado do Serviço de Integridade” está em estado crítico e o Serviço de Integridade é reiniciado periodicamente.</w:t>
      </w:r>
    </w:p>
    <w:p w14:paraId="028B28DD" w14:textId="3569D5E2" w:rsidR="00595E83" w:rsidRPr="000C3899" w:rsidRDefault="001D6125" w:rsidP="003E4816">
      <w:pPr>
        <w:rPr>
          <w:rFonts w:cs="Arial"/>
        </w:rPr>
      </w:pPr>
      <w:r w:rsidRPr="000C3899">
        <w:rPr>
          <w:rFonts w:cs="Arial"/>
          <w:b/>
          <w:lang w:val="pt-BR" w:bidi="pt-BR"/>
        </w:rPr>
        <w:t xml:space="preserve">Problema: </w:t>
      </w:r>
      <w:r w:rsidRPr="000C3899">
        <w:rPr>
          <w:rFonts w:cs="Arial"/>
          <w:lang w:val="pt-BR" w:bidi="pt-BR"/>
        </w:rPr>
        <w:t>por padrão, o limite do “Monitor de Limite de Bytes Privados do Host de Monitoramento” do Pacote de Gerenciamento do Sistema é de 300 MB. O processo “MonitoringHost.exe” poderá exceder o limite e o monitor “Estado do Serviço de Integridade” poderá iniciar o procedimento de recuperação quando o Pacote de Gerenciamento do SSAS 2014 estiver coletando informações sobre um grande número de objetos (mais de 50 bancos de dados do SSAS ou 1500 partições por servidor).</w:t>
      </w:r>
    </w:p>
    <w:p w14:paraId="2FAB55A4" w14:textId="4B409B17" w:rsidR="00882FBD" w:rsidRPr="000C3899" w:rsidRDefault="00882FBD" w:rsidP="003E4816">
      <w:pPr>
        <w:rPr>
          <w:rFonts w:cs="Arial"/>
        </w:rPr>
      </w:pPr>
      <w:r w:rsidRPr="000C3899">
        <w:rPr>
          <w:rFonts w:cs="Arial"/>
          <w:b/>
          <w:lang w:val="pt-BR" w:bidi="pt-BR"/>
        </w:rPr>
        <w:t>Resolução:</w:t>
      </w:r>
      <w:r w:rsidRPr="000C3899">
        <w:rPr>
          <w:rFonts w:cs="Arial"/>
          <w:lang w:val="pt-BR" w:bidi="pt-BR"/>
        </w:rPr>
        <w:t xml:space="preserve"> substitua o limite do “Monitor de Limite de Bytes Privados do Host de Monitoramento” ou reduza o número de objetos monitorados desabilitando a descoberta de objetos da partição. </w:t>
      </w:r>
    </w:p>
    <w:p w14:paraId="5B0146A0" w14:textId="29E6E6D4" w:rsidR="00683926" w:rsidRPr="000C3899" w:rsidRDefault="00C75B98" w:rsidP="00404A27">
      <w:pPr>
        <w:pStyle w:val="Heading4"/>
        <w:rPr>
          <w:rFonts w:cs="Arial"/>
          <w:sz w:val="20"/>
          <w:szCs w:val="20"/>
        </w:rPr>
      </w:pPr>
      <w:r w:rsidRPr="000C3899">
        <w:rPr>
          <w:rFonts w:cs="Arial"/>
          <w:sz w:val="20"/>
          <w:szCs w:val="20"/>
          <w:lang w:val="pt-BR" w:bidi="pt-BR"/>
        </w:rPr>
        <w:t>O Evento 6200 “A categoria não existe” (origem – “Pacote de Gerenciamento do SSAS 2014”) é gerado em sistemas operacionais de 64 bits que executam instâncias do SSAS de 32 bits.</w:t>
      </w:r>
    </w:p>
    <w:p w14:paraId="5AFF54FF" w14:textId="6872FE4C" w:rsidR="00FE1900" w:rsidRPr="000C3899" w:rsidRDefault="00595E83" w:rsidP="003E4816">
      <w:pPr>
        <w:rPr>
          <w:rFonts w:cs="Arial"/>
        </w:rPr>
      </w:pPr>
      <w:r w:rsidRPr="000C3899">
        <w:rPr>
          <w:rFonts w:cs="Arial"/>
          <w:b/>
          <w:lang w:val="pt-BR" w:bidi="pt-BR"/>
        </w:rPr>
        <w:t xml:space="preserve">Problema: </w:t>
      </w:r>
      <w:r w:rsidRPr="000C3899">
        <w:rPr>
          <w:rFonts w:cs="Arial"/>
          <w:lang w:val="pt-BR" w:bidi="pt-BR"/>
        </w:rPr>
        <w:t xml:space="preserve">o SSAS não registra os contadores de desempenho corretamente quando uma instância do SSAS de 32 bits é instalada em um sistema operacional de 64 bits. Nesse caso, os contadores de desempenho necessários não podem ser encontrados pelo Pacote de Gerenciamento e o Pacote de Gerenciamento do SSAS 2014 não pode ser executado corretamente. </w:t>
      </w:r>
    </w:p>
    <w:p w14:paraId="106C918F" w14:textId="01294A45" w:rsidR="00D82ABA" w:rsidRPr="000C3899" w:rsidRDefault="00D82ABA" w:rsidP="003E4816">
      <w:pPr>
        <w:rPr>
          <w:rFonts w:cs="Arial"/>
        </w:rPr>
      </w:pPr>
      <w:r w:rsidRPr="000C3899">
        <w:rPr>
          <w:rFonts w:cs="Arial"/>
          <w:b/>
          <w:lang w:val="pt-BR" w:bidi="pt-BR"/>
        </w:rPr>
        <w:t xml:space="preserve">Resolução: </w:t>
      </w:r>
      <w:r w:rsidRPr="000C3899">
        <w:rPr>
          <w:rFonts w:cs="Arial"/>
          <w:lang w:val="pt-BR" w:bidi="pt-BR"/>
        </w:rPr>
        <w:t>esse problema não pode ser resolvido; não há suporte para o WoW64. É altamente recomendável usar instâncias do SSAS de 32 bits em um sistema operacional de 32 bits ou instâncias do SSAS de 64 bits em um sistema operacional de 64 bits.</w:t>
      </w:r>
    </w:p>
    <w:p w14:paraId="40FF10ED" w14:textId="0FAAF95C" w:rsidR="00D271B6" w:rsidRPr="000C3899" w:rsidRDefault="00D271B6" w:rsidP="00CC2854">
      <w:pPr>
        <w:pStyle w:val="Heading4"/>
        <w:rPr>
          <w:rFonts w:cs="Arial"/>
          <w:sz w:val="20"/>
          <w:szCs w:val="20"/>
        </w:rPr>
      </w:pPr>
      <w:r w:rsidRPr="000C3899">
        <w:rPr>
          <w:rFonts w:cs="Arial"/>
          <w:sz w:val="20"/>
          <w:szCs w:val="20"/>
          <w:lang w:val="pt-BR" w:bidi="pt-BR"/>
        </w:rPr>
        <w:t>Os processos do Serviço de Integridade e do Host de Monitoramento consomem memória em excesso em sistemas que executam instâncias do SSAS 2014 com um grande número de bancos de dados</w:t>
      </w:r>
    </w:p>
    <w:p w14:paraId="14393A14" w14:textId="2D2CE5E9" w:rsidR="00D271B6" w:rsidRPr="000C3899" w:rsidRDefault="00595E83" w:rsidP="003E4816">
      <w:pPr>
        <w:rPr>
          <w:rFonts w:cs="Arial"/>
        </w:rPr>
      </w:pPr>
      <w:r w:rsidRPr="000C3899">
        <w:rPr>
          <w:rFonts w:cs="Arial"/>
          <w:b/>
          <w:lang w:val="pt-BR" w:bidi="pt-BR"/>
        </w:rPr>
        <w:t>Problema:</w:t>
      </w:r>
      <w:r w:rsidRPr="000C3899">
        <w:rPr>
          <w:rFonts w:cs="Arial"/>
          <w:lang w:val="pt-BR" w:bidi="pt-BR"/>
        </w:rPr>
        <w:t xml:space="preserve"> em sistemas gerenciados por agente que hospedam uma ou mais instâncias do SQL Server 2014 Analysis Services com um grande número de bancos de dados e/ou partições, os processos “Serviço de Integridade” e “Host de Monitoramento” podem consumir memória em excesso.</w:t>
      </w:r>
    </w:p>
    <w:p w14:paraId="7275CCE8" w14:textId="2760E98B" w:rsidR="00D271B6" w:rsidRPr="000C3899" w:rsidRDefault="00D271B6" w:rsidP="003E4816">
      <w:pPr>
        <w:rPr>
          <w:rFonts w:cs="Arial"/>
        </w:rPr>
      </w:pPr>
      <w:r w:rsidRPr="000C3899">
        <w:rPr>
          <w:rFonts w:cs="Arial"/>
          <w:b/>
          <w:lang w:val="pt-BR" w:bidi="pt-BR"/>
        </w:rPr>
        <w:t xml:space="preserve">Resolução: </w:t>
      </w:r>
      <w:r w:rsidRPr="000C3899">
        <w:rPr>
          <w:rFonts w:cs="Arial"/>
          <w:lang w:val="pt-BR" w:bidi="pt-BR"/>
        </w:rPr>
        <w:t>não é recomendável monitorar mais de 50 Bancos de Dados do SSAS em um único servidor. É recomendável desabilitar a descoberta de partições do SSAS se você tiver mais de 1500 partições em um único servidor.</w:t>
      </w:r>
    </w:p>
    <w:p w14:paraId="2C42D09A" w14:textId="1E92998E" w:rsidR="002440E7" w:rsidRPr="000C3899" w:rsidRDefault="002440E7" w:rsidP="00404A27">
      <w:pPr>
        <w:pStyle w:val="Heading4"/>
        <w:rPr>
          <w:rFonts w:cs="Arial"/>
          <w:sz w:val="20"/>
          <w:szCs w:val="20"/>
        </w:rPr>
      </w:pPr>
      <w:r w:rsidRPr="000C3899">
        <w:rPr>
          <w:rFonts w:cs="Arial"/>
          <w:sz w:val="20"/>
          <w:szCs w:val="20"/>
          <w:lang w:val="pt-BR" w:bidi="pt-BR"/>
        </w:rPr>
        <w:t>Os Painéis de Resumo do SSAS 2014 de Instâncias, Bancos de Dados e Partições exibirão todos os alertas ativos se nenhuma opção estiver selecionada no widget de navegação (widget mais à esquerda no painel).</w:t>
      </w:r>
    </w:p>
    <w:p w14:paraId="1A496237" w14:textId="79199E4B" w:rsidR="002440E7" w:rsidRPr="000C3899" w:rsidRDefault="002440E7" w:rsidP="003E4816">
      <w:pPr>
        <w:rPr>
          <w:rFonts w:cs="Arial"/>
        </w:rPr>
      </w:pPr>
      <w:r w:rsidRPr="000C3899">
        <w:rPr>
          <w:rFonts w:cs="Arial"/>
          <w:b/>
          <w:lang w:val="pt-BR" w:bidi="pt-BR"/>
        </w:rPr>
        <w:t xml:space="preserve">Problema: </w:t>
      </w:r>
      <w:r w:rsidRPr="000C3899">
        <w:rPr>
          <w:rFonts w:cs="Arial"/>
          <w:lang w:val="pt-BR" w:bidi="pt-BR"/>
        </w:rPr>
        <w:t xml:space="preserve">os painéis exibirão todos os alertas ativos se nenhuma opção estiver selecionada no widget de navegação (o widget mais à esquerda no painel). </w:t>
      </w:r>
    </w:p>
    <w:p w14:paraId="0C498949" w14:textId="6001B7B0" w:rsidR="002440E7" w:rsidRPr="000C3899" w:rsidRDefault="002440E7" w:rsidP="003E4816">
      <w:pPr>
        <w:rPr>
          <w:rFonts w:cs="Arial"/>
        </w:rPr>
      </w:pPr>
      <w:r w:rsidRPr="000C3899">
        <w:rPr>
          <w:rFonts w:cs="Arial"/>
          <w:b/>
          <w:lang w:val="pt-BR" w:bidi="pt-BR"/>
        </w:rPr>
        <w:t>Resolução:</w:t>
      </w:r>
      <w:r w:rsidRPr="000C3899">
        <w:rPr>
          <w:rFonts w:cs="Arial"/>
          <w:lang w:val="pt-BR" w:bidi="pt-BR"/>
        </w:rPr>
        <w:t xml:space="preserve"> verifique se, pelo menos, uma Instância, um Banco de Dados ou uma Partição é selecionada no widget de navegação. </w:t>
      </w:r>
    </w:p>
    <w:p w14:paraId="0ACC680A" w14:textId="031F5EC0" w:rsidR="00F30BB9" w:rsidRPr="000C3899" w:rsidRDefault="00F30BB9" w:rsidP="00F30BB9">
      <w:pPr>
        <w:pStyle w:val="Heading4"/>
        <w:rPr>
          <w:rFonts w:cs="Arial"/>
          <w:sz w:val="20"/>
          <w:szCs w:val="20"/>
        </w:rPr>
      </w:pPr>
      <w:r w:rsidRPr="000C3899">
        <w:rPr>
          <w:rFonts w:cs="Arial"/>
          <w:sz w:val="20"/>
          <w:szCs w:val="20"/>
          <w:lang w:val="pt-BR" w:bidi="pt-BR"/>
        </w:rPr>
        <w:t>O Monitor de Espaço Livre de Armazenamento da Partição pode gerar um número excessivo de alertas.</w:t>
      </w:r>
    </w:p>
    <w:p w14:paraId="5EBFF231" w14:textId="66DAAEE9" w:rsidR="00F30BB9" w:rsidRPr="000C3899" w:rsidRDefault="00F30BB9" w:rsidP="003E4816">
      <w:pPr>
        <w:rPr>
          <w:rFonts w:cs="Arial"/>
        </w:rPr>
      </w:pPr>
      <w:r w:rsidRPr="000C3899">
        <w:rPr>
          <w:rFonts w:cs="Arial"/>
          <w:b/>
          <w:lang w:val="pt-BR" w:bidi="pt-BR"/>
        </w:rPr>
        <w:t>Problema:</w:t>
      </w:r>
      <w:r w:rsidRPr="000C3899">
        <w:rPr>
          <w:rFonts w:cs="Arial"/>
          <w:lang w:val="pt-BR" w:bidi="pt-BR"/>
        </w:rPr>
        <w:t xml:space="preserve"> o monitor poderá gerar muitos alertas se a pasta de armazenamento do banco de dados padrão e a pasta de armazenamento de partição compartilharem a mesma unidade.</w:t>
      </w:r>
    </w:p>
    <w:p w14:paraId="04BB223D" w14:textId="538D4FA8" w:rsidR="00F30BB9" w:rsidRPr="000C3899" w:rsidRDefault="00F30BB9" w:rsidP="003E4816">
      <w:pPr>
        <w:rPr>
          <w:rFonts w:cs="Arial"/>
        </w:rPr>
      </w:pPr>
      <w:r w:rsidRPr="000C3899">
        <w:rPr>
          <w:rFonts w:cs="Arial"/>
          <w:b/>
          <w:lang w:val="pt-BR" w:bidi="pt-BR"/>
        </w:rPr>
        <w:t xml:space="preserve">Resolução: </w:t>
      </w:r>
      <w:r w:rsidRPr="000C3899">
        <w:rPr>
          <w:rFonts w:cs="Arial"/>
          <w:lang w:val="pt-BR" w:bidi="pt-BR"/>
        </w:rPr>
        <w:t>desabilite o monitor para todas as partições que compartilham a mesma unidade com a pasta de armazenamento do banco de dados.</w:t>
      </w:r>
    </w:p>
    <w:p w14:paraId="32FEE410" w14:textId="1C0D1271" w:rsidR="00C3241C" w:rsidRPr="000C3899" w:rsidRDefault="00E943FF" w:rsidP="00C3241C">
      <w:pPr>
        <w:pStyle w:val="Heading4"/>
        <w:rPr>
          <w:rFonts w:cs="Arial"/>
          <w:sz w:val="20"/>
          <w:szCs w:val="20"/>
        </w:rPr>
      </w:pPr>
      <w:r w:rsidRPr="000C3899">
        <w:rPr>
          <w:rFonts w:cs="Arial"/>
          <w:sz w:val="20"/>
          <w:szCs w:val="20"/>
          <w:lang w:val="pt-BR" w:bidi="pt-BR"/>
        </w:rPr>
        <w:t>O Pacote de Gerenciamento do SSAS 2014 gera um alerta: “Erro durante a execução de um módulo gerenciado do Pacote de Gerenciamento do SSAS 2014”.</w:t>
      </w:r>
    </w:p>
    <w:p w14:paraId="777FFB99" w14:textId="55CA8B58" w:rsidR="00C3241C" w:rsidRPr="000C3899" w:rsidRDefault="00C3241C" w:rsidP="003E4816">
      <w:pPr>
        <w:rPr>
          <w:rFonts w:cs="Arial"/>
        </w:rPr>
      </w:pPr>
      <w:r w:rsidRPr="000C3899">
        <w:rPr>
          <w:rFonts w:cs="Arial"/>
          <w:b/>
          <w:lang w:val="pt-BR" w:bidi="pt-BR"/>
        </w:rPr>
        <w:t xml:space="preserve">Problema: </w:t>
      </w:r>
      <w:r w:rsidRPr="000C3899">
        <w:rPr>
          <w:rFonts w:cs="Arial"/>
          <w:lang w:val="pt-BR" w:bidi="pt-BR"/>
        </w:rPr>
        <w:t>o alerta “Ocorreu um erro durante a execução de um módulo gerenciado do Pacote de Gerenciamento do SSAS 2014” pode ser encontrado na exibição global “Alertas Ativos”.</w:t>
      </w:r>
    </w:p>
    <w:p w14:paraId="03E408DB" w14:textId="769D7BC7" w:rsidR="00C3241C" w:rsidRPr="000C3899" w:rsidRDefault="00C3241C" w:rsidP="003E4816">
      <w:pPr>
        <w:rPr>
          <w:rFonts w:cs="Arial"/>
        </w:rPr>
      </w:pPr>
      <w:r w:rsidRPr="000C3899">
        <w:rPr>
          <w:rFonts w:cs="Arial"/>
          <w:b/>
          <w:lang w:val="pt-BR" w:bidi="pt-BR"/>
        </w:rPr>
        <w:t xml:space="preserve">Resolução: </w:t>
      </w:r>
      <w:r w:rsidRPr="000C3899">
        <w:rPr>
          <w:rFonts w:cs="Arial"/>
          <w:lang w:val="pt-BR" w:bidi="pt-BR"/>
        </w:rPr>
        <w:t>esse alerta será gerado se o Pacote de Gerenciamento do SSAS 2014 não puder executar um dos fluxos de trabalho devido a um problema desconhecido. Examine a mensagem de alerta e o contexto do alerta para determinar a causa raiz.</w:t>
      </w:r>
    </w:p>
    <w:p w14:paraId="5E347F2A" w14:textId="00B8E698" w:rsidR="007474A7" w:rsidRPr="000C3899" w:rsidRDefault="006A48A6" w:rsidP="00404A27">
      <w:pPr>
        <w:pStyle w:val="Heading4"/>
        <w:rPr>
          <w:rFonts w:cs="Arial"/>
          <w:sz w:val="20"/>
          <w:szCs w:val="20"/>
        </w:rPr>
      </w:pPr>
      <w:r w:rsidRPr="000C3899">
        <w:rPr>
          <w:rFonts w:cs="Arial"/>
          <w:sz w:val="20"/>
          <w:szCs w:val="20"/>
          <w:lang w:val="pt-BR" w:bidi="pt-BR"/>
        </w:rPr>
        <w:t>O Pacote de Gerenciamento do SSAS 2014 poderá registrar Erros no log de eventos durante a instalação de uma nova instância do SQL Server Analysis Services.</w:t>
      </w:r>
    </w:p>
    <w:p w14:paraId="1EFF64A6" w14:textId="6607DE85" w:rsidR="007474A7" w:rsidRPr="000C3899" w:rsidRDefault="007474A7" w:rsidP="003E4816">
      <w:pPr>
        <w:rPr>
          <w:rFonts w:cs="Arial"/>
        </w:rPr>
      </w:pPr>
      <w:r w:rsidRPr="000C3899">
        <w:rPr>
          <w:rFonts w:cs="Arial"/>
          <w:b/>
          <w:lang w:val="pt-BR" w:bidi="pt-BR"/>
        </w:rPr>
        <w:t>Problema:</w:t>
      </w:r>
      <w:r w:rsidRPr="000C3899">
        <w:rPr>
          <w:rFonts w:cs="Arial"/>
          <w:lang w:val="pt-BR" w:bidi="pt-BR"/>
        </w:rPr>
        <w:t xml:space="preserve"> o Pacote de Gerenciamento do SSAS 2014 poderá gerar vários erros no log de eventos durante a instalação de uma nova instância do SQL Server Analysis Services.</w:t>
      </w:r>
    </w:p>
    <w:p w14:paraId="46C4E77B" w14:textId="0322C951" w:rsidR="007474A7" w:rsidRPr="000C3899" w:rsidRDefault="007474A7" w:rsidP="003E4816">
      <w:pPr>
        <w:rPr>
          <w:rFonts w:cs="Arial"/>
        </w:rPr>
      </w:pPr>
      <w:r w:rsidRPr="000C3899">
        <w:rPr>
          <w:rFonts w:cs="Arial"/>
          <w:b/>
          <w:lang w:val="pt-BR" w:bidi="pt-BR"/>
        </w:rPr>
        <w:t xml:space="preserve">Resolução: </w:t>
      </w:r>
      <w:r w:rsidRPr="000C3899">
        <w:rPr>
          <w:rFonts w:cs="Arial"/>
          <w:lang w:val="pt-BR" w:bidi="pt-BR"/>
        </w:rPr>
        <w:t xml:space="preserve">o problema ocorre porque o Pacote de Gerenciamento não pode obter todas as propriedades necessárias do Registro e do WMI durante o processo de instalação. Quando o processo de instalação for concluído, o Pacote de Gerenciamento poderá funcionar corretamente. </w:t>
      </w:r>
    </w:p>
    <w:p w14:paraId="0AF135D9" w14:textId="723F0B46" w:rsidR="007474A7" w:rsidRPr="000C3899" w:rsidRDefault="00D43C50" w:rsidP="00404A27">
      <w:pPr>
        <w:pStyle w:val="Heading4"/>
        <w:rPr>
          <w:rFonts w:cs="Arial"/>
          <w:sz w:val="20"/>
          <w:szCs w:val="20"/>
        </w:rPr>
      </w:pPr>
      <w:r w:rsidRPr="000C3899">
        <w:rPr>
          <w:rFonts w:cs="Arial"/>
          <w:sz w:val="20"/>
          <w:szCs w:val="20"/>
          <w:lang w:val="pt-BR" w:bidi="pt-BR"/>
        </w:rPr>
        <w:t>O SQL Server 2014 Analysis Services relata um valor incorreto para os contadores de desempenho Limite total de memória e Limite de memória baixo.</w:t>
      </w:r>
    </w:p>
    <w:p w14:paraId="006115DD" w14:textId="187C2500" w:rsidR="00FC2DA1" w:rsidRPr="000C3899" w:rsidRDefault="009957FC" w:rsidP="003E4816">
      <w:pPr>
        <w:rPr>
          <w:rFonts w:cs="Arial"/>
        </w:rPr>
      </w:pPr>
      <w:r w:rsidRPr="000C3899">
        <w:rPr>
          <w:rFonts w:cs="Arial"/>
          <w:b/>
          <w:lang w:val="pt-BR" w:bidi="pt-BR"/>
        </w:rPr>
        <w:t xml:space="preserve">Problema: </w:t>
      </w:r>
      <w:r w:rsidRPr="000C3899">
        <w:rPr>
          <w:rFonts w:cs="Arial"/>
          <w:lang w:val="pt-BR" w:bidi="pt-BR"/>
        </w:rPr>
        <w:t>o SQL Server Analysis Services poderá relatar valores incorretos para os contadores de desempenho do Limite de memória total e Limite de memória baixo após a reconfiguração.</w:t>
      </w:r>
    </w:p>
    <w:p w14:paraId="69C0C1B1" w14:textId="56509399" w:rsidR="009957FC" w:rsidRPr="000C3899" w:rsidRDefault="009957FC" w:rsidP="003E4816">
      <w:pPr>
        <w:rPr>
          <w:rFonts w:cs="Arial"/>
        </w:rPr>
      </w:pPr>
      <w:r w:rsidRPr="000C3899">
        <w:rPr>
          <w:rFonts w:cs="Arial"/>
          <w:b/>
          <w:lang w:val="pt-BR" w:bidi="pt-BR"/>
        </w:rPr>
        <w:t xml:space="preserve">Resolução: </w:t>
      </w:r>
      <w:r w:rsidRPr="000C3899">
        <w:rPr>
          <w:rFonts w:cs="Arial"/>
          <w:lang w:val="pt-BR" w:bidi="pt-BR"/>
        </w:rPr>
        <w:t>o SQL Server Analysis Services não aplica novos valores de configuração imediatamente. O serviço SSAS deve ser reiniciado para que as novas configurações sejam aplicadas.</w:t>
      </w:r>
    </w:p>
    <w:p w14:paraId="22D3A381" w14:textId="6D267ECF" w:rsidR="00492AF7" w:rsidRPr="000C3899" w:rsidRDefault="00D4242B" w:rsidP="00404A27">
      <w:pPr>
        <w:pStyle w:val="Heading4"/>
        <w:rPr>
          <w:rFonts w:cs="Arial"/>
          <w:sz w:val="20"/>
          <w:szCs w:val="20"/>
        </w:rPr>
      </w:pPr>
      <w:r w:rsidRPr="000C3899">
        <w:rPr>
          <w:rFonts w:cs="Arial"/>
          <w:sz w:val="20"/>
          <w:szCs w:val="20"/>
          <w:lang w:val="pt-BR" w:bidi="pt-BR"/>
        </w:rPr>
        <w:t xml:space="preserve">O Pacote de Gerenciamento do SSAS 2014 gera um alerta “Não foi possível localizar uma parte do caminho do arquivo de configuração 'msmdsrv.ini'” </w:t>
      </w:r>
    </w:p>
    <w:p w14:paraId="6FCD212C" w14:textId="20372146" w:rsidR="00D4242B" w:rsidRPr="000C3899" w:rsidRDefault="00492AF7" w:rsidP="003E4816">
      <w:pPr>
        <w:rPr>
          <w:rFonts w:cs="Arial"/>
        </w:rPr>
      </w:pPr>
      <w:r w:rsidRPr="000C3899">
        <w:rPr>
          <w:rFonts w:cs="Arial"/>
          <w:b/>
          <w:lang w:val="pt-BR" w:bidi="pt-BR"/>
        </w:rPr>
        <w:t>Problema:</w:t>
      </w:r>
      <w:r w:rsidRPr="000C3899">
        <w:rPr>
          <w:rFonts w:cs="Arial"/>
          <w:lang w:val="pt-BR" w:bidi="pt-BR"/>
        </w:rPr>
        <w:t xml:space="preserve"> o Pacote de Gerenciamento do SSAS 2014 relata um erro no Log de eventos e gera um alerta “Não foi possível localizar uma parte do caminho do arquivo de configuração 'msmdsrv.ini'”. O problema ocorre durante um failover de cluster.</w:t>
      </w:r>
    </w:p>
    <w:p w14:paraId="629803A5" w14:textId="053EC278" w:rsidR="006522AF" w:rsidRPr="000C3899" w:rsidRDefault="0049005F" w:rsidP="003E4816">
      <w:pPr>
        <w:rPr>
          <w:rFonts w:cs="Arial"/>
        </w:rPr>
      </w:pPr>
      <w:r w:rsidRPr="000C3899">
        <w:rPr>
          <w:rFonts w:cs="Arial"/>
          <w:b/>
          <w:lang w:val="pt-BR" w:bidi="pt-BR"/>
        </w:rPr>
        <w:t xml:space="preserve">Resolução: </w:t>
      </w:r>
      <w:r w:rsidRPr="000C3899">
        <w:rPr>
          <w:rFonts w:cs="Arial"/>
          <w:lang w:val="pt-BR" w:bidi="pt-BR"/>
        </w:rPr>
        <w:t xml:space="preserve">sem resolução. O problema pode ocorrer quando o fluxo de trabalho de monitoramento tenta coletar informações durante um failover de cluster. Quando o processo de instalação for concluído, o Pacote de Gerenciamento poderá funcionar corretamente. </w:t>
      </w:r>
    </w:p>
    <w:p w14:paraId="52D79491" w14:textId="77777777" w:rsidR="00231E95" w:rsidRPr="000C3899" w:rsidRDefault="00231E95" w:rsidP="00231E95">
      <w:pPr>
        <w:pStyle w:val="Heading4"/>
        <w:rPr>
          <w:rFonts w:cs="Arial"/>
          <w:b w:val="0"/>
          <w:bCs/>
          <w:iCs/>
          <w:spacing w:val="5"/>
          <w:sz w:val="20"/>
          <w:szCs w:val="20"/>
        </w:rPr>
      </w:pPr>
      <w:r w:rsidRPr="000C3899">
        <w:rPr>
          <w:rFonts w:cs="Arial"/>
          <w:sz w:val="20"/>
          <w:szCs w:val="20"/>
          <w:lang w:val="pt-BR" w:bidi="pt-BR"/>
        </w:rPr>
        <w:t>A coleta de contadores de instâncias do x86 instaladas em computadores com o sistema operacional x64 não está disponível.</w:t>
      </w:r>
    </w:p>
    <w:p w14:paraId="336B572B" w14:textId="53B72A91" w:rsidR="00231E95" w:rsidRPr="000C3899" w:rsidRDefault="00231E95" w:rsidP="00231E95">
      <w:pPr>
        <w:rPr>
          <w:rFonts w:cs="Arial"/>
          <w:b/>
        </w:rPr>
      </w:pPr>
      <w:r w:rsidRPr="000C3899">
        <w:rPr>
          <w:rFonts w:cs="Arial"/>
          <w:b/>
          <w:lang w:val="pt-BR" w:bidi="pt-BR"/>
        </w:rPr>
        <w:t>Problema</w:t>
      </w:r>
      <w:r w:rsidRPr="000C3899">
        <w:rPr>
          <w:rFonts w:cs="Arial"/>
          <w:lang w:val="pt-BR" w:bidi="pt-BR"/>
        </w:rPr>
        <w:t>: se forem instaladas instâncias do x86 em um computador com o sistema operacional x64, uma coleção de contadores dessas instâncias poderá não funcionar.</w:t>
      </w:r>
    </w:p>
    <w:p w14:paraId="4BAB24E9" w14:textId="77777777" w:rsidR="0024276E" w:rsidRPr="000C3899" w:rsidRDefault="00231E95" w:rsidP="003E4816">
      <w:pPr>
        <w:rPr>
          <w:rFonts w:cs="Arial"/>
        </w:rPr>
      </w:pPr>
      <w:r w:rsidRPr="000C3899">
        <w:rPr>
          <w:rFonts w:cs="Arial"/>
          <w:lang w:val="pt-BR" w:bidi="pt-BR"/>
        </w:rPr>
        <w:t>Resolução: lembre-se do número de bits das instâncias durante a instalação.</w:t>
      </w:r>
    </w:p>
    <w:p w14:paraId="4B50F8A4" w14:textId="77777777" w:rsidR="0024276E" w:rsidRPr="000C3899" w:rsidRDefault="0024276E" w:rsidP="0024276E">
      <w:pPr>
        <w:pStyle w:val="Heading4"/>
        <w:rPr>
          <w:rFonts w:cs="Arial"/>
          <w:b w:val="0"/>
          <w:bCs/>
          <w:iCs/>
          <w:spacing w:val="5"/>
          <w:sz w:val="20"/>
          <w:szCs w:val="20"/>
        </w:rPr>
      </w:pPr>
      <w:r w:rsidRPr="000C3899">
        <w:rPr>
          <w:rFonts w:cs="Arial"/>
          <w:sz w:val="20"/>
          <w:szCs w:val="20"/>
          <w:lang w:val="pt-BR" w:bidi="pt-BR"/>
        </w:rPr>
        <w:t>Os painéis poderão falhar após a atualização do Pacote de Gerenciamento.</w:t>
      </w:r>
    </w:p>
    <w:p w14:paraId="7C5F772D" w14:textId="34E8E6A0" w:rsidR="0024276E" w:rsidRPr="000C3899" w:rsidRDefault="0024276E" w:rsidP="0024276E">
      <w:pPr>
        <w:rPr>
          <w:rFonts w:cs="Arial"/>
          <w:b/>
        </w:rPr>
      </w:pPr>
      <w:r w:rsidRPr="000C3899">
        <w:rPr>
          <w:rFonts w:cs="Arial"/>
          <w:b/>
          <w:lang w:val="pt-BR" w:bidi="pt-BR"/>
        </w:rPr>
        <w:t>Problema</w:t>
      </w:r>
      <w:r w:rsidRPr="000C3899">
        <w:rPr>
          <w:rFonts w:cs="Arial"/>
          <w:lang w:val="pt-BR" w:bidi="pt-BR"/>
        </w:rPr>
        <w:t>: em alguns casos, após a atualização do Pacote de Gerenciamento para a versão 6.6.7.6, o Console de Operações poderá falhar com o erro ObjectNotFoundException.</w:t>
      </w:r>
    </w:p>
    <w:p w14:paraId="6FF52A28" w14:textId="0C1E8F3B" w:rsidR="00F30BB9" w:rsidRPr="000C3899" w:rsidRDefault="0024276E" w:rsidP="003E4816">
      <w:pPr>
        <w:rPr>
          <w:rFonts w:eastAsia="Times New Roman" w:cs="Arial"/>
          <w:kern w:val="0"/>
        </w:rPr>
      </w:pPr>
      <w:r w:rsidRPr="000C3899">
        <w:rPr>
          <w:rFonts w:cs="Arial"/>
          <w:lang w:val="pt-BR" w:bidi="pt-BR"/>
        </w:rPr>
        <w:t>Resolução: aguarde até que o processo de importação seja concluído e reinicie o Console de Operações. Lembre-se de que a reinicialização do Console de Operações é essencial após a atualização do Pacote de Gerenciamento. Caso contrário, os painéis não funcionarão.</w:t>
      </w:r>
    </w:p>
    <w:sectPr w:rsidR="00F30BB9" w:rsidRPr="000C3899"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A1BD1" w14:textId="77777777" w:rsidR="00D06A44" w:rsidRDefault="00D06A44">
      <w:r>
        <w:separator/>
      </w:r>
    </w:p>
    <w:p w14:paraId="6829F751" w14:textId="77777777" w:rsidR="00D06A44" w:rsidRDefault="00D06A44"/>
  </w:endnote>
  <w:endnote w:type="continuationSeparator" w:id="0">
    <w:p w14:paraId="38821DCB" w14:textId="77777777" w:rsidR="00D06A44" w:rsidRDefault="00D06A44">
      <w:r>
        <w:continuationSeparator/>
      </w:r>
    </w:p>
    <w:p w14:paraId="72BDD819" w14:textId="77777777" w:rsidR="00D06A44" w:rsidRDefault="00D06A44"/>
  </w:endnote>
  <w:endnote w:type="continuationNotice" w:id="1">
    <w:p w14:paraId="533906D6" w14:textId="77777777" w:rsidR="00D06A44" w:rsidRDefault="00D06A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40CCF527" w:rsidR="00856D0D" w:rsidRDefault="00856D0D" w:rsidP="00FB2389">
    <w:pPr>
      <w:pStyle w:val="Footer"/>
      <w:framePr w:wrap="around" w:vAnchor="text" w:hAnchor="margin" w:xAlign="right" w:y="1"/>
    </w:pPr>
    <w:r>
      <w:rPr>
        <w:lang w:val="pt-BR" w:bidi="pt-BR"/>
      </w:rPr>
      <w:fldChar w:fldCharType="begin"/>
    </w:r>
    <w:r>
      <w:rPr>
        <w:lang w:val="pt-BR" w:bidi="pt-BR"/>
      </w:rPr>
      <w:instrText xml:space="preserve">PAGE  </w:instrText>
    </w:r>
    <w:r>
      <w:rPr>
        <w:lang w:val="pt-BR" w:bidi="pt-BR"/>
      </w:rPr>
      <w:fldChar w:fldCharType="separate"/>
    </w:r>
    <w:r w:rsidR="000C3899">
      <w:rPr>
        <w:noProof/>
        <w:lang w:val="pt-BR" w:bidi="pt-BR"/>
      </w:rPr>
      <w:t>67</w:t>
    </w:r>
    <w:r>
      <w:rPr>
        <w:lang w:val="pt-BR" w:bidi="pt-BR"/>
      </w:rPr>
      <w:fldChar w:fldCharType="end"/>
    </w:r>
  </w:p>
  <w:p w14:paraId="436E0265" w14:textId="77777777" w:rsidR="00856D0D" w:rsidRDefault="00856D0D" w:rsidP="00C273C7">
    <w:pPr>
      <w:pStyle w:val="Footer"/>
      <w:ind w:right="360"/>
    </w:pPr>
  </w:p>
  <w:p w14:paraId="6E5EB362" w14:textId="77777777" w:rsidR="00856D0D" w:rsidRDefault="0085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856D0D" w:rsidRDefault="00856D0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856D0D" w:rsidRDefault="00856D0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AE9BB97" w:rsidR="00856D0D" w:rsidRDefault="00856D0D"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1E62E4">
      <w:rPr>
        <w:rStyle w:val="PageNumber"/>
        <w:noProof/>
        <w:lang w:val="pt-BR" w:bidi="pt-BR"/>
      </w:rPr>
      <w:t>13</w:t>
    </w:r>
    <w:r>
      <w:rPr>
        <w:rStyle w:val="PageNumber"/>
        <w:lang w:val="pt-BR" w:bidi="pt-BR"/>
      </w:rPr>
      <w:fldChar w:fldCharType="end"/>
    </w:r>
  </w:p>
  <w:p w14:paraId="6D84F5C1" w14:textId="77777777" w:rsidR="00856D0D" w:rsidRDefault="00856D0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44140" w14:textId="77777777" w:rsidR="00D06A44" w:rsidRDefault="00D06A44">
      <w:r>
        <w:separator/>
      </w:r>
    </w:p>
    <w:p w14:paraId="5D97E3AE" w14:textId="77777777" w:rsidR="00D06A44" w:rsidRDefault="00D06A44"/>
  </w:footnote>
  <w:footnote w:type="continuationSeparator" w:id="0">
    <w:p w14:paraId="3B1979D1" w14:textId="77777777" w:rsidR="00D06A44" w:rsidRDefault="00D06A44">
      <w:r>
        <w:continuationSeparator/>
      </w:r>
    </w:p>
    <w:p w14:paraId="5B632748" w14:textId="77777777" w:rsidR="00D06A44" w:rsidRDefault="00D06A44"/>
  </w:footnote>
  <w:footnote w:type="continuationNotice" w:id="1">
    <w:p w14:paraId="0603F742" w14:textId="77777777" w:rsidR="00D06A44" w:rsidRDefault="00D06A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6E406A1F" w:rsidR="00856D0D" w:rsidRDefault="00856D0D" w:rsidP="00C273C7">
    <w:pPr>
      <w:pStyle w:val="Header"/>
      <w:framePr w:wrap="around" w:vAnchor="text" w:hAnchor="margin" w:xAlign="right" w:y="1"/>
    </w:pPr>
    <w:r>
      <w:rPr>
        <w:lang w:val="pt-BR" w:bidi="pt-BR"/>
      </w:rPr>
      <w:fldChar w:fldCharType="begin"/>
    </w:r>
    <w:r>
      <w:rPr>
        <w:lang w:val="pt-BR" w:bidi="pt-BR"/>
      </w:rPr>
      <w:instrText xml:space="preserve">PAGE  </w:instrText>
    </w:r>
    <w:r>
      <w:rPr>
        <w:lang w:val="pt-BR" w:bidi="pt-BR"/>
      </w:rPr>
      <w:fldChar w:fldCharType="separate"/>
    </w:r>
    <w:r w:rsidR="000C3899">
      <w:rPr>
        <w:noProof/>
        <w:lang w:val="pt-BR" w:bidi="pt-BR"/>
      </w:rPr>
      <w:t>67</w:t>
    </w:r>
    <w:r>
      <w:rPr>
        <w:lang w:val="pt-BR" w:bidi="pt-BR"/>
      </w:rPr>
      <w:fldChar w:fldCharType="end"/>
    </w:r>
  </w:p>
  <w:p w14:paraId="619E0A06" w14:textId="77777777" w:rsidR="00856D0D" w:rsidRDefault="00856D0D" w:rsidP="00874AF4">
    <w:pPr>
      <w:pStyle w:val="Header"/>
      <w:ind w:right="360"/>
    </w:pPr>
  </w:p>
  <w:p w14:paraId="06F36638" w14:textId="77777777" w:rsidR="00856D0D" w:rsidRDefault="00856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856D0D" w:rsidRDefault="00856D0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3899"/>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2E4"/>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4BFC"/>
    <w:rsid w:val="004A4EFE"/>
    <w:rsid w:val="004A6440"/>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6E9"/>
    <w:rsid w:val="00686650"/>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22A"/>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6A8A"/>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6A44"/>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CEEBE317-1540-4BE0-95CB-80E3AAAD0716}">
  <ds:schemaRefs>
    <ds:schemaRef ds:uri="http://schemas.openxmlformats.org/officeDocument/2006/bibliography"/>
  </ds:schemaRefs>
</ds:datastoreItem>
</file>

<file path=customXml/itemProps6.xml><?xml version="1.0" encoding="utf-8"?>
<ds:datastoreItem xmlns:ds="http://schemas.openxmlformats.org/officeDocument/2006/customXml" ds:itemID="{E9BAFC1C-E267-4ADB-9287-DEBFFA03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44</Pages>
  <Words>14761</Words>
  <Characters>84143</Characters>
  <Application>Microsoft Office Word</Application>
  <DocSecurity>0</DocSecurity>
  <Lines>701</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98707</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